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A5" w:rsidRDefault="009F0B86" w:rsidP="009F0B86">
      <w:pPr>
        <w:spacing w:line="0" w:lineRule="atLeast"/>
        <w:ind w:firstLine="709"/>
        <w:jc w:val="right"/>
      </w:pPr>
      <w:bookmarkStart w:id="0" w:name="_GoBack"/>
      <w:bookmarkEnd w:id="0"/>
      <w:r w:rsidRPr="009D226F">
        <w:t>“Управлять – значит, приводить других к успеху”</w:t>
      </w:r>
    </w:p>
    <w:p w:rsidR="009F0B86" w:rsidRPr="009D226F" w:rsidRDefault="009F0B86" w:rsidP="009F0B86">
      <w:pPr>
        <w:spacing w:line="0" w:lineRule="atLeast"/>
        <w:ind w:firstLine="709"/>
        <w:jc w:val="right"/>
      </w:pPr>
    </w:p>
    <w:p w:rsidR="00E660FA" w:rsidRPr="00E660FA" w:rsidRDefault="00F14BAE" w:rsidP="00E660FA">
      <w:pPr>
        <w:spacing w:line="0" w:lineRule="atLeast"/>
        <w:ind w:firstLine="709"/>
        <w:jc w:val="center"/>
        <w:rPr>
          <w:b/>
          <w:bCs/>
        </w:rPr>
      </w:pPr>
      <w:r w:rsidRPr="00E660FA">
        <w:rPr>
          <w:b/>
          <w:bCs/>
        </w:rPr>
        <w:t xml:space="preserve">Внутришкольная система </w:t>
      </w:r>
      <w:r w:rsidR="00917913" w:rsidRPr="00E660FA">
        <w:rPr>
          <w:b/>
          <w:bCs/>
        </w:rPr>
        <w:t>профессионального развития</w:t>
      </w:r>
      <w:r w:rsidRPr="00E660FA">
        <w:rPr>
          <w:b/>
          <w:bCs/>
        </w:rPr>
        <w:t xml:space="preserve"> учителей в</w:t>
      </w:r>
    </w:p>
    <w:p w:rsidR="00F14BAE" w:rsidRPr="00E660FA" w:rsidRDefault="00E660FA" w:rsidP="00E660FA">
      <w:pPr>
        <w:spacing w:line="0" w:lineRule="atLeast"/>
        <w:ind w:firstLine="709"/>
        <w:jc w:val="center"/>
        <w:rPr>
          <w:b/>
          <w:bCs/>
        </w:rPr>
      </w:pPr>
      <w:r w:rsidRPr="00E660FA">
        <w:rPr>
          <w:b/>
          <w:bCs/>
        </w:rPr>
        <w:t xml:space="preserve">МБОУ «Краснохолмская </w:t>
      </w:r>
      <w:proofErr w:type="spellStart"/>
      <w:r w:rsidRPr="00E660FA">
        <w:rPr>
          <w:b/>
          <w:bCs/>
        </w:rPr>
        <w:t>сош</w:t>
      </w:r>
      <w:proofErr w:type="spellEnd"/>
      <w:r w:rsidRPr="00E660FA">
        <w:rPr>
          <w:b/>
          <w:bCs/>
        </w:rPr>
        <w:t xml:space="preserve"> №1»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41"/>
        <w:gridCol w:w="5382"/>
      </w:tblGrid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F0B86" w:rsidRDefault="00333844" w:rsidP="009F0B86">
            <w:pPr>
              <w:spacing w:line="0" w:lineRule="atLeast"/>
              <w:jc w:val="center"/>
              <w:rPr>
                <w:b/>
                <w:bCs/>
              </w:rPr>
            </w:pPr>
            <w:proofErr w:type="spellStart"/>
            <w:r w:rsidRPr="009F0B86">
              <w:rPr>
                <w:b/>
                <w:bCs/>
              </w:rPr>
              <w:t>Компонеты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33844" w:rsidRPr="009F0B86" w:rsidRDefault="00333844" w:rsidP="009F0B86">
            <w:pPr>
              <w:pStyle w:val="a3"/>
              <w:spacing w:after="0" w:line="0" w:lineRule="atLeast"/>
              <w:ind w:left="0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B86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задачи:</w:t>
            </w:r>
          </w:p>
          <w:p w:rsidR="00333844" w:rsidRPr="009F0B86" w:rsidRDefault="00333844" w:rsidP="009F0B86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333844" w:rsidRPr="009F0B86" w:rsidRDefault="00333844" w:rsidP="009F0B86">
            <w:pPr>
              <w:spacing w:line="0" w:lineRule="atLeast"/>
              <w:jc w:val="center"/>
              <w:rPr>
                <w:b/>
                <w:bCs/>
              </w:rPr>
            </w:pPr>
            <w:r w:rsidRPr="009F0B86">
              <w:rPr>
                <w:b/>
                <w:bCs/>
              </w:rPr>
              <w:t>Формы работы</w:t>
            </w:r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1.Повышение профессиональной компетентности педагогов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E660FA" w:rsidP="00E660FA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proofErr w:type="spellStart"/>
            <w:r w:rsidR="00333844" w:rsidRPr="009D226F">
              <w:rPr>
                <w:rFonts w:ascii="Times New Roman" w:hAnsi="Times New Roman"/>
                <w:sz w:val="24"/>
                <w:szCs w:val="24"/>
              </w:rPr>
              <w:t>высоквалифицированных</w:t>
            </w:r>
            <w:proofErr w:type="spellEnd"/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 кадров для внедрения нового содержания образования и достижения инновационных образовательных результатов;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 xml:space="preserve">-участие в </w:t>
            </w:r>
            <w:r w:rsidR="00E660FA">
              <w:t>ШМО</w:t>
            </w:r>
            <w:r w:rsidRPr="009D226F">
              <w:t xml:space="preserve">, </w:t>
            </w:r>
            <w:r w:rsidR="00E660FA">
              <w:t>О</w:t>
            </w:r>
            <w:r w:rsidRPr="009D226F">
              <w:t>МО, семинарах</w:t>
            </w:r>
            <w:r w:rsidR="00E660FA">
              <w:t>, вебинарах, мастер-классах;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-участие в конкурсах, проектах</w:t>
            </w:r>
            <w:r w:rsidR="00E660FA">
              <w:t>;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 xml:space="preserve">-персональные темы самообразования  </w:t>
            </w:r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2.Формирование, изучение и распространение педагогического опыта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E660FA" w:rsidP="004F482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ыявление  перспективного</w:t>
            </w:r>
            <w:proofErr w:type="gramEnd"/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и представление его образовательному сообществу на различных уровнях.</w:t>
            </w:r>
          </w:p>
          <w:p w:rsidR="00333844" w:rsidRPr="009D226F" w:rsidRDefault="00333844" w:rsidP="004F482F">
            <w:pPr>
              <w:pStyle w:val="a3"/>
              <w:spacing w:after="0" w:line="0" w:lineRule="atLeast"/>
              <w:ind w:left="14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844" w:rsidRPr="009D226F" w:rsidRDefault="00333844" w:rsidP="004F482F">
            <w:pPr>
              <w:spacing w:line="0" w:lineRule="atLeast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-МО,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-публичные отчеты учителей,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-мастер-классы, открытые уроки,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-публикации,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-Интернет-сообщества,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 xml:space="preserve">-конкурсы </w:t>
            </w:r>
            <w:proofErr w:type="spellStart"/>
            <w:r w:rsidRPr="009D226F">
              <w:t>педмастерства</w:t>
            </w:r>
            <w:proofErr w:type="spellEnd"/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3.</w:t>
            </w:r>
            <w:r w:rsidR="00E660FA">
              <w:t>О</w:t>
            </w:r>
            <w:r w:rsidRPr="009D226F">
              <w:t>беспечение мотивации педагогического труда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E660FA" w:rsidP="004F482F">
            <w:pPr>
              <w:spacing w:line="0" w:lineRule="atLeast"/>
              <w:jc w:val="both"/>
            </w:pPr>
            <w:r>
              <w:t>С</w:t>
            </w:r>
            <w:r w:rsidR="00333844" w:rsidRPr="009D226F">
              <w:t>тимулирование совершенствования профессионального мастерства педагогов</w:t>
            </w:r>
          </w:p>
        </w:tc>
        <w:tc>
          <w:tcPr>
            <w:tcW w:w="5387" w:type="dxa"/>
            <w:shd w:val="clear" w:color="auto" w:fill="auto"/>
          </w:tcPr>
          <w:p w:rsidR="00333844" w:rsidRPr="009D226F" w:rsidRDefault="00E660FA" w:rsidP="00E660FA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материальное поощрение педагогов-новаторов, </w:t>
            </w:r>
          </w:p>
          <w:p w:rsidR="00333844" w:rsidRPr="009D226F" w:rsidRDefault="00333844" w:rsidP="004F482F">
            <w:pPr>
              <w:pStyle w:val="a3"/>
              <w:spacing w:after="0" w:line="0" w:lineRule="atLeast"/>
              <w:ind w:lef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 xml:space="preserve">- награждение почётными грамотами разного уровня, </w:t>
            </w:r>
            <w:r w:rsidR="00E660FA">
              <w:rPr>
                <w:rFonts w:ascii="Times New Roman" w:hAnsi="Times New Roman"/>
                <w:sz w:val="24"/>
                <w:szCs w:val="24"/>
              </w:rPr>
              <w:t>региональными</w:t>
            </w:r>
            <w:r w:rsidRPr="009D226F">
              <w:rPr>
                <w:rFonts w:ascii="Times New Roman" w:hAnsi="Times New Roman"/>
                <w:sz w:val="24"/>
                <w:szCs w:val="24"/>
              </w:rPr>
              <w:t xml:space="preserve"> и отраслевыми наградами учителей, внесших значительный личностный вклад в развитие образовательной деятельности школы, муниципальной и региональной систем образования;</w:t>
            </w:r>
          </w:p>
          <w:p w:rsidR="00333844" w:rsidRPr="009D226F" w:rsidRDefault="00E660FA" w:rsidP="00E660FA">
            <w:pPr>
              <w:pStyle w:val="a3"/>
              <w:spacing w:after="0" w:line="0" w:lineRule="atLeast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рекомендации педагогам к представлению и распространению перспективного опыта работы педагогическому сообществу на различных уровнях.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4.</w:t>
            </w:r>
            <w:r w:rsidR="00E660FA">
              <w:t>О</w:t>
            </w:r>
            <w:r w:rsidRPr="009D226F">
              <w:t>рганизация внеучебной и внеурочной деятельности с обучающимися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E660FA" w:rsidP="00E660FA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оздание условий для самореализации, личностного и профессионального развития участников образовательного процесса, удовлетворение </w:t>
            </w:r>
            <w:proofErr w:type="gramStart"/>
            <w:r w:rsidR="00333844" w:rsidRPr="009D226F"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proofErr w:type="gramEnd"/>
            <w:r w:rsidR="00333844" w:rsidRPr="009D226F">
              <w:rPr>
                <w:rFonts w:ascii="Times New Roman" w:hAnsi="Times New Roman"/>
                <w:sz w:val="24"/>
                <w:szCs w:val="24"/>
              </w:rPr>
              <w:t xml:space="preserve"> обучающихся в различных направлениях их деятельности, создание благоприятных условий для развития их 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 и проявления творческих способностей.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lastRenderedPageBreak/>
              <w:t xml:space="preserve">5. </w:t>
            </w:r>
            <w:r w:rsidR="00E660FA">
              <w:t>Р</w:t>
            </w:r>
            <w:r w:rsidRPr="009D226F">
              <w:t>абота с одаренными детьми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Создание развивающей среды</w:t>
            </w:r>
          </w:p>
        </w:tc>
        <w:tc>
          <w:tcPr>
            <w:tcW w:w="5387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Индивидуальные траектории развития и педагогического сопровождения</w:t>
            </w:r>
          </w:p>
        </w:tc>
      </w:tr>
      <w:tr w:rsidR="00333844" w:rsidRPr="009D226F" w:rsidTr="00E660FA">
        <w:tc>
          <w:tcPr>
            <w:tcW w:w="2694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6.</w:t>
            </w:r>
            <w:r w:rsidR="00E660FA">
              <w:t>М</w:t>
            </w:r>
            <w:r w:rsidRPr="009D226F">
              <w:t>етодическая поддержка в аттестационный период</w:t>
            </w:r>
          </w:p>
        </w:tc>
        <w:tc>
          <w:tcPr>
            <w:tcW w:w="2835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Повышение методической компетенции педагогов</w:t>
            </w:r>
          </w:p>
        </w:tc>
        <w:tc>
          <w:tcPr>
            <w:tcW w:w="5387" w:type="dxa"/>
            <w:shd w:val="clear" w:color="auto" w:fill="auto"/>
          </w:tcPr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-знакомство с Положением о порядке аттестации,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>-повышение квалификации (курсовая подготовка, обучающие семинары, трансляция педагогического опыта,</w:t>
            </w:r>
          </w:p>
          <w:p w:rsidR="00333844" w:rsidRPr="009D226F" w:rsidRDefault="00333844" w:rsidP="00E660FA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 оформление портфолио педагога;</w:t>
            </w:r>
          </w:p>
          <w:p w:rsidR="00333844" w:rsidRPr="009D226F" w:rsidRDefault="00333844" w:rsidP="00E660FA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-проведение методических консультаций по индивидуальному запросу проходящего аттестацию педагога;</w:t>
            </w:r>
          </w:p>
          <w:p w:rsidR="00333844" w:rsidRPr="009D226F" w:rsidRDefault="00333844" w:rsidP="004F482F">
            <w:pPr>
              <w:spacing w:line="0" w:lineRule="atLeast"/>
              <w:jc w:val="both"/>
            </w:pPr>
            <w:r w:rsidRPr="009D226F">
              <w:t xml:space="preserve">-обучение самоанализу педагогической деятельности за </w:t>
            </w:r>
            <w:proofErr w:type="spellStart"/>
            <w:r w:rsidRPr="009D226F">
              <w:t>межаттестационный</w:t>
            </w:r>
            <w:proofErr w:type="spellEnd"/>
            <w:r w:rsidRPr="009D226F">
              <w:t xml:space="preserve"> период</w:t>
            </w:r>
          </w:p>
        </w:tc>
      </w:tr>
    </w:tbl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3844" w:rsidRDefault="00F14BAE" w:rsidP="004F482F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  Повышение профессиональной компетентности педагогов осуществляется по следующим </w:t>
      </w:r>
      <w:r w:rsidR="00651C61" w:rsidRPr="009D226F">
        <w:rPr>
          <w:rFonts w:ascii="Times New Roman" w:hAnsi="Times New Roman"/>
          <w:sz w:val="24"/>
          <w:szCs w:val="24"/>
        </w:rPr>
        <w:t>направлениям</w:t>
      </w:r>
      <w:r w:rsidR="00333844">
        <w:rPr>
          <w:rFonts w:ascii="Times New Roman" w:hAnsi="Times New Roman"/>
          <w:sz w:val="24"/>
          <w:szCs w:val="24"/>
        </w:rPr>
        <w:t>: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«Информационная компетентность педагога», 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«Психологическая компетентность педагога», </w:t>
      </w:r>
    </w:p>
    <w:p w:rsidR="00F14BAE" w:rsidRPr="009D226F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«Методическая компетентность педагога».</w:t>
      </w: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1354E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>«Информационная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информационной компетентности учителей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Обучение осуществляется на базе школьного кабинета информатики силами </w:t>
      </w:r>
      <w:r w:rsidR="00333844">
        <w:rPr>
          <w:rFonts w:ascii="Times New Roman" w:hAnsi="Times New Roman"/>
          <w:sz w:val="24"/>
          <w:szCs w:val="24"/>
        </w:rPr>
        <w:t>учителя информатики</w:t>
      </w:r>
      <w:r w:rsidRPr="009D226F">
        <w:rPr>
          <w:rFonts w:ascii="Times New Roman" w:hAnsi="Times New Roman"/>
          <w:sz w:val="24"/>
          <w:szCs w:val="24"/>
        </w:rPr>
        <w:t>.</w:t>
      </w: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 xml:space="preserve"> «Психологическая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психологической </w:t>
      </w:r>
      <w:proofErr w:type="spellStart"/>
      <w:r w:rsidRPr="009D226F">
        <w:rPr>
          <w:rFonts w:ascii="Times New Roman" w:hAnsi="Times New Roman"/>
          <w:sz w:val="24"/>
          <w:szCs w:val="24"/>
        </w:rPr>
        <w:t>компетенности</w:t>
      </w:r>
      <w:proofErr w:type="spellEnd"/>
      <w:r w:rsidRPr="009D22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226F">
        <w:rPr>
          <w:rFonts w:ascii="Times New Roman" w:hAnsi="Times New Roman"/>
          <w:sz w:val="24"/>
          <w:szCs w:val="24"/>
        </w:rPr>
        <w:t>учителей  через</w:t>
      </w:r>
      <w:proofErr w:type="gramEnd"/>
      <w:r w:rsidRPr="009D226F">
        <w:rPr>
          <w:rFonts w:ascii="Times New Roman" w:hAnsi="Times New Roman"/>
          <w:sz w:val="24"/>
          <w:szCs w:val="24"/>
        </w:rPr>
        <w:t xml:space="preserve"> реализацию программы психологического всеобуча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>Обучение о</w:t>
      </w:r>
      <w:r w:rsidR="00333844">
        <w:t>существляется на базе школьного</w:t>
      </w:r>
      <w:r w:rsidRPr="009D226F">
        <w:t xml:space="preserve"> кабинета </w:t>
      </w:r>
      <w:r w:rsidR="009F0B86">
        <w:t>педагога-</w:t>
      </w:r>
      <w:r w:rsidRPr="009D226F">
        <w:t>психолога силами работников социально-психологической службы</w:t>
      </w:r>
      <w:r w:rsidR="00333844">
        <w:t xml:space="preserve"> (психолог, социальный педагог)</w:t>
      </w:r>
      <w:r w:rsidRPr="009D226F">
        <w:t>.</w:t>
      </w:r>
    </w:p>
    <w:p w:rsidR="00F14BAE" w:rsidRPr="009D226F" w:rsidRDefault="00333844" w:rsidP="004F482F">
      <w:pPr>
        <w:spacing w:line="0" w:lineRule="atLeast"/>
        <w:ind w:firstLine="709"/>
        <w:jc w:val="both"/>
        <w:rPr>
          <w:u w:val="single"/>
        </w:rPr>
      </w:pPr>
      <w:r>
        <w:rPr>
          <w:u w:val="single"/>
        </w:rPr>
        <w:t>Направление</w:t>
      </w:r>
      <w:r w:rsidR="00F14BAE" w:rsidRPr="009D226F">
        <w:rPr>
          <w:u w:val="single"/>
        </w:rPr>
        <w:t xml:space="preserve"> «Методическая компетентность педагога: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rPr>
          <w:i/>
        </w:rPr>
        <w:t xml:space="preserve">Цель: </w:t>
      </w:r>
      <w:r w:rsidRPr="009D226F">
        <w:t>создание условий для постоянного обновления профессионально-личностных компетенций – обеспечения непрерывного профессионального развития личности педагога через проведение обучающихся, проблемных, научно-методических семинаров, круглых столов, педагогических мастерских, мастер-классов по актуальным вопросам модернизации образования.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 xml:space="preserve">Обучение осуществляется </w:t>
      </w:r>
      <w:r w:rsidR="009F0B86">
        <w:t>педагогами высшей категории, педагогами-наставниками.</w:t>
      </w:r>
      <w:r w:rsidRPr="009D226F">
        <w:t xml:space="preserve"> </w:t>
      </w:r>
    </w:p>
    <w:p w:rsidR="00333844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В условиях современной общеобразовательной школы внутришкольная </w:t>
      </w:r>
      <w:r w:rsidR="001354E0" w:rsidRPr="009D226F">
        <w:rPr>
          <w:rFonts w:ascii="Times New Roman" w:hAnsi="Times New Roman"/>
          <w:sz w:val="24"/>
          <w:szCs w:val="24"/>
        </w:rPr>
        <w:t>система профессионального</w:t>
      </w:r>
      <w:r w:rsidR="00333844">
        <w:rPr>
          <w:rFonts w:ascii="Times New Roman" w:hAnsi="Times New Roman"/>
          <w:sz w:val="24"/>
          <w:szCs w:val="24"/>
        </w:rPr>
        <w:t xml:space="preserve"> развития</w:t>
      </w:r>
      <w:r w:rsidRPr="009D226F">
        <w:rPr>
          <w:rFonts w:ascii="Times New Roman" w:hAnsi="Times New Roman"/>
          <w:sz w:val="24"/>
          <w:szCs w:val="24"/>
        </w:rPr>
        <w:t xml:space="preserve"> учителя приобретает большое значение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>Можно выделить ряд достоинств</w:t>
      </w:r>
      <w:r w:rsidRPr="009D226F">
        <w:rPr>
          <w:rFonts w:ascii="Times New Roman" w:hAnsi="Times New Roman"/>
          <w:sz w:val="24"/>
          <w:szCs w:val="24"/>
        </w:rPr>
        <w:t xml:space="preserve">: </w:t>
      </w:r>
    </w:p>
    <w:p w:rsidR="00333844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непрерывность процесса развития профессиональной компетентности учителя; </w:t>
      </w:r>
    </w:p>
    <w:p w:rsidR="001354E0" w:rsidRDefault="001354E0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возможность  учёта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образовательной организации;</w:t>
      </w:r>
    </w:p>
    <w:p w:rsidR="00C326DF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 xml:space="preserve">мониторинг роста учителей и происходящих изменений;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F14BAE" w:rsidRPr="009D226F">
        <w:rPr>
          <w:rFonts w:ascii="Times New Roman" w:hAnsi="Times New Roman"/>
          <w:sz w:val="24"/>
          <w:szCs w:val="24"/>
        </w:rPr>
        <w:t xml:space="preserve">в знаниях и развитии учащихся;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маршруты развития</w:t>
      </w:r>
      <w:r w:rsidR="00F14BAE" w:rsidRPr="009D226F">
        <w:rPr>
          <w:rFonts w:ascii="Times New Roman" w:hAnsi="Times New Roman"/>
          <w:sz w:val="24"/>
          <w:szCs w:val="24"/>
        </w:rPr>
        <w:t xml:space="preserve">; </w:t>
      </w:r>
    </w:p>
    <w:p w:rsidR="00F14BAE" w:rsidRPr="009D226F" w:rsidRDefault="009F0B86" w:rsidP="004F482F">
      <w:pPr>
        <w:spacing w:before="100" w:beforeAutospacing="1" w:after="100" w:afterAutospacing="1" w:line="240" w:lineRule="atLeast"/>
        <w:ind w:left="360"/>
        <w:jc w:val="both"/>
      </w:pPr>
      <w:r>
        <w:t>П</w:t>
      </w:r>
      <w:r w:rsidR="00624596" w:rsidRPr="009D226F">
        <w:t>ринципы работы можно выделить следующие.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>Мотивация</w:t>
      </w:r>
      <w:r w:rsidR="00F14BAE" w:rsidRPr="009D226F">
        <w:t xml:space="preserve"> (важно помочь </w:t>
      </w:r>
      <w:r w:rsidRPr="009D226F">
        <w:t>педагогу</w:t>
      </w:r>
      <w:r w:rsidR="00F14BAE" w:rsidRPr="009D226F">
        <w:t xml:space="preserve"> ощутить значимость его работы);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lastRenderedPageBreak/>
        <w:t xml:space="preserve">Индивидуальный </w:t>
      </w:r>
      <w:proofErr w:type="gramStart"/>
      <w:r w:rsidRPr="009D226F">
        <w:t xml:space="preserve">подход </w:t>
      </w:r>
      <w:r w:rsidR="00F14BAE" w:rsidRPr="009D226F">
        <w:t xml:space="preserve"> к</w:t>
      </w:r>
      <w:proofErr w:type="gramEnd"/>
      <w:r w:rsidR="00F14BAE" w:rsidRPr="009D226F">
        <w:t xml:space="preserve"> учителю (</w:t>
      </w:r>
      <w:r w:rsidRPr="009D226F">
        <w:t xml:space="preserve">общий </w:t>
      </w:r>
      <w:r w:rsidR="00F14BAE" w:rsidRPr="009D226F">
        <w:t xml:space="preserve">успех складывается из деятельности каждого </w:t>
      </w:r>
      <w:r w:rsidRPr="009D226F">
        <w:t>педагога</w:t>
      </w:r>
      <w:r w:rsidR="00F14BAE" w:rsidRPr="009D226F">
        <w:t>);</w:t>
      </w:r>
    </w:p>
    <w:p w:rsidR="00C326D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 xml:space="preserve">Единые цели для коллектива (значимые и  </w:t>
      </w:r>
      <w:r w:rsidR="00F14BAE" w:rsidRPr="009D226F">
        <w:t xml:space="preserve"> как собственные</w:t>
      </w:r>
      <w:r w:rsidRPr="009D226F">
        <w:t>)</w:t>
      </w:r>
      <w:r w:rsidR="009D226F" w:rsidRPr="009D226F">
        <w:t>.</w:t>
      </w:r>
    </w:p>
    <w:p w:rsidR="00C326DF" w:rsidRPr="009D226F" w:rsidRDefault="00C326DF" w:rsidP="004F482F">
      <w:pPr>
        <w:ind w:firstLine="709"/>
        <w:jc w:val="both"/>
        <w:rPr>
          <w:b/>
        </w:rPr>
      </w:pPr>
      <w:r w:rsidRPr="009D226F">
        <w:t xml:space="preserve">Созданная внутришкольная система </w:t>
      </w:r>
      <w:r>
        <w:t xml:space="preserve">профессионального развития </w:t>
      </w:r>
      <w:r w:rsidRPr="009D226F">
        <w:t xml:space="preserve">как составляющая профессиональной </w:t>
      </w:r>
      <w:proofErr w:type="gramStart"/>
      <w:r w:rsidRPr="009D226F">
        <w:t>компетентности  учителя</w:t>
      </w:r>
      <w:proofErr w:type="gramEnd"/>
      <w:r w:rsidRPr="009D226F">
        <w:t xml:space="preserve"> позволяет успешно решать задачи, поставленные перед школой на современном этапе развития нашего общества.</w:t>
      </w:r>
    </w:p>
    <w:p w:rsidR="00147801" w:rsidRPr="009D226F" w:rsidRDefault="00147801" w:rsidP="004F482F">
      <w:pPr>
        <w:ind w:firstLine="708"/>
        <w:jc w:val="both"/>
      </w:pPr>
    </w:p>
    <w:sectPr w:rsidR="00147801" w:rsidRPr="009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C2"/>
    <w:multiLevelType w:val="multilevel"/>
    <w:tmpl w:val="06F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A7F59"/>
    <w:multiLevelType w:val="multilevel"/>
    <w:tmpl w:val="860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2A91"/>
    <w:multiLevelType w:val="multilevel"/>
    <w:tmpl w:val="689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963D0"/>
    <w:multiLevelType w:val="multilevel"/>
    <w:tmpl w:val="F91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B07A7"/>
    <w:multiLevelType w:val="hybridMultilevel"/>
    <w:tmpl w:val="8FD8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B2799"/>
    <w:multiLevelType w:val="hybridMultilevel"/>
    <w:tmpl w:val="A5CAC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116FD"/>
    <w:multiLevelType w:val="hybridMultilevel"/>
    <w:tmpl w:val="29F28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478AD"/>
    <w:multiLevelType w:val="hybridMultilevel"/>
    <w:tmpl w:val="9724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962DD8"/>
    <w:multiLevelType w:val="hybridMultilevel"/>
    <w:tmpl w:val="00344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6D3E"/>
    <w:multiLevelType w:val="hybridMultilevel"/>
    <w:tmpl w:val="79B8F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F94302"/>
    <w:multiLevelType w:val="multilevel"/>
    <w:tmpl w:val="EEB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1027A"/>
    <w:multiLevelType w:val="hybridMultilevel"/>
    <w:tmpl w:val="87EA7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C3CFC"/>
    <w:multiLevelType w:val="multilevel"/>
    <w:tmpl w:val="B38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C502E"/>
    <w:multiLevelType w:val="hybridMultilevel"/>
    <w:tmpl w:val="8A94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02328"/>
    <w:multiLevelType w:val="hybridMultilevel"/>
    <w:tmpl w:val="E6304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F737A"/>
    <w:multiLevelType w:val="hybridMultilevel"/>
    <w:tmpl w:val="A1F0E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E5477D"/>
    <w:multiLevelType w:val="hybridMultilevel"/>
    <w:tmpl w:val="8E20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F4040"/>
    <w:multiLevelType w:val="hybridMultilevel"/>
    <w:tmpl w:val="271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87E3A"/>
    <w:multiLevelType w:val="multilevel"/>
    <w:tmpl w:val="857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2263C"/>
    <w:multiLevelType w:val="multilevel"/>
    <w:tmpl w:val="087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D0B83"/>
    <w:multiLevelType w:val="multilevel"/>
    <w:tmpl w:val="BFA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609DC"/>
    <w:multiLevelType w:val="multilevel"/>
    <w:tmpl w:val="E94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25613"/>
    <w:multiLevelType w:val="multilevel"/>
    <w:tmpl w:val="D73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D023D"/>
    <w:multiLevelType w:val="multilevel"/>
    <w:tmpl w:val="120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023C1"/>
    <w:multiLevelType w:val="hybridMultilevel"/>
    <w:tmpl w:val="9482C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AB6DDF"/>
    <w:multiLevelType w:val="hybridMultilevel"/>
    <w:tmpl w:val="3AB8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FC7E40"/>
    <w:multiLevelType w:val="hybridMultilevel"/>
    <w:tmpl w:val="6A26C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B614E"/>
    <w:multiLevelType w:val="multilevel"/>
    <w:tmpl w:val="659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31A26"/>
    <w:multiLevelType w:val="multilevel"/>
    <w:tmpl w:val="D9F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03446"/>
    <w:multiLevelType w:val="hybridMultilevel"/>
    <w:tmpl w:val="34749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554B0"/>
    <w:multiLevelType w:val="hybridMultilevel"/>
    <w:tmpl w:val="58CE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23FBB"/>
    <w:multiLevelType w:val="multilevel"/>
    <w:tmpl w:val="3B80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76074"/>
    <w:multiLevelType w:val="multilevel"/>
    <w:tmpl w:val="F94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5"/>
  </w:num>
  <w:num w:numId="13">
    <w:abstractNumId w:val="15"/>
  </w:num>
  <w:num w:numId="14">
    <w:abstractNumId w:val="24"/>
  </w:num>
  <w:num w:numId="15">
    <w:abstractNumId w:val="5"/>
  </w:num>
  <w:num w:numId="16">
    <w:abstractNumId w:val="6"/>
  </w:num>
  <w:num w:numId="17">
    <w:abstractNumId w:val="28"/>
  </w:num>
  <w:num w:numId="18">
    <w:abstractNumId w:val="3"/>
  </w:num>
  <w:num w:numId="19">
    <w:abstractNumId w:val="22"/>
  </w:num>
  <w:num w:numId="20">
    <w:abstractNumId w:val="32"/>
  </w:num>
  <w:num w:numId="21">
    <w:abstractNumId w:val="18"/>
  </w:num>
  <w:num w:numId="22">
    <w:abstractNumId w:val="21"/>
  </w:num>
  <w:num w:numId="23">
    <w:abstractNumId w:val="19"/>
  </w:num>
  <w:num w:numId="24">
    <w:abstractNumId w:val="1"/>
  </w:num>
  <w:num w:numId="25">
    <w:abstractNumId w:val="31"/>
  </w:num>
  <w:num w:numId="26">
    <w:abstractNumId w:val="0"/>
  </w:num>
  <w:num w:numId="27">
    <w:abstractNumId w:val="23"/>
  </w:num>
  <w:num w:numId="28">
    <w:abstractNumId w:val="20"/>
  </w:num>
  <w:num w:numId="29">
    <w:abstractNumId w:val="12"/>
  </w:num>
  <w:num w:numId="30">
    <w:abstractNumId w:val="2"/>
  </w:num>
  <w:num w:numId="31">
    <w:abstractNumId w:val="10"/>
  </w:num>
  <w:num w:numId="32">
    <w:abstractNumId w:val="27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01"/>
    <w:rsid w:val="001354E0"/>
    <w:rsid w:val="00147801"/>
    <w:rsid w:val="00333844"/>
    <w:rsid w:val="00366FDF"/>
    <w:rsid w:val="00377EA0"/>
    <w:rsid w:val="00401303"/>
    <w:rsid w:val="00422BA2"/>
    <w:rsid w:val="004C21A8"/>
    <w:rsid w:val="004F482F"/>
    <w:rsid w:val="00624596"/>
    <w:rsid w:val="00651C61"/>
    <w:rsid w:val="006E51F0"/>
    <w:rsid w:val="007808E5"/>
    <w:rsid w:val="007C6334"/>
    <w:rsid w:val="00812527"/>
    <w:rsid w:val="00917913"/>
    <w:rsid w:val="009C63A5"/>
    <w:rsid w:val="009D226F"/>
    <w:rsid w:val="009F0B86"/>
    <w:rsid w:val="00C326DF"/>
    <w:rsid w:val="00CE2B17"/>
    <w:rsid w:val="00D01614"/>
    <w:rsid w:val="00DF35F9"/>
    <w:rsid w:val="00E660FA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D696-F6EA-4944-8EF7-A749755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14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E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Computer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User</dc:creator>
  <cp:keywords/>
  <dc:description/>
  <cp:lastModifiedBy>Grinc G</cp:lastModifiedBy>
  <cp:revision>2</cp:revision>
  <dcterms:created xsi:type="dcterms:W3CDTF">2022-11-07T06:12:00Z</dcterms:created>
  <dcterms:modified xsi:type="dcterms:W3CDTF">2022-11-07T06:12:00Z</dcterms:modified>
</cp:coreProperties>
</file>