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6A" w:rsidRDefault="00710D6A" w:rsidP="00710D6A">
      <w:pPr>
        <w:ind w:left="-851" w:right="-284"/>
        <w:jc w:val="both"/>
      </w:pPr>
      <w:bookmarkStart w:id="0" w:name="_GoBack"/>
      <w:bookmarkEnd w:id="0"/>
      <w:r w:rsidRPr="00513EF3">
        <w:t xml:space="preserve">Рабочая программа по </w:t>
      </w:r>
      <w:r>
        <w:t>родному (</w:t>
      </w:r>
      <w:r w:rsidRPr="00513EF3">
        <w:t>русскому</w:t>
      </w:r>
      <w:r>
        <w:t>)</w:t>
      </w:r>
      <w:r w:rsidRPr="00513EF3">
        <w:t xml:space="preserve"> языку для </w:t>
      </w:r>
      <w:r>
        <w:t xml:space="preserve">9  класса составлена </w:t>
      </w:r>
      <w:r w:rsidRPr="00513EF3">
        <w:t>на основе ФГОС ООО</w:t>
      </w:r>
      <w:r>
        <w:t>.</w:t>
      </w:r>
    </w:p>
    <w:p w:rsidR="00710D6A" w:rsidRDefault="00710D6A" w:rsidP="00710D6A">
      <w:pPr>
        <w:ind w:left="-851" w:right="-284"/>
        <w:jc w:val="both"/>
        <w:rPr>
          <w:b/>
        </w:rPr>
      </w:pPr>
    </w:p>
    <w:p w:rsidR="00C52668" w:rsidRPr="00710D6A" w:rsidRDefault="00FA7B99" w:rsidP="00710D6A">
      <w:pPr>
        <w:ind w:left="-851" w:right="-284"/>
        <w:jc w:val="center"/>
        <w:rPr>
          <w:b/>
        </w:rPr>
      </w:pPr>
      <w:r w:rsidRPr="00710D6A">
        <w:rPr>
          <w:b/>
        </w:rPr>
        <w:t>Планируемые результаты изучения учебного предмета</w:t>
      </w:r>
    </w:p>
    <w:p w:rsidR="00FA7B99" w:rsidRPr="00710D6A" w:rsidRDefault="00FA7B99" w:rsidP="00710D6A">
      <w:pPr>
        <w:ind w:left="-851" w:right="-284"/>
        <w:jc w:val="center"/>
        <w:rPr>
          <w:b/>
        </w:rPr>
      </w:pPr>
      <w:r w:rsidRPr="00710D6A">
        <w:rPr>
          <w:b/>
        </w:rPr>
        <w:t>«Р</w:t>
      </w:r>
      <w:r w:rsidR="006330EB" w:rsidRPr="00710D6A">
        <w:rPr>
          <w:b/>
        </w:rPr>
        <w:t>одной</w:t>
      </w:r>
      <w:r w:rsidR="00176A93" w:rsidRPr="00710D6A">
        <w:rPr>
          <w:b/>
        </w:rPr>
        <w:t xml:space="preserve"> (русский)</w:t>
      </w:r>
      <w:r w:rsidRPr="00710D6A">
        <w:rPr>
          <w:b/>
        </w:rPr>
        <w:t xml:space="preserve"> язык»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sz w:val="24"/>
          <w:szCs w:val="24"/>
        </w:rPr>
      </w:pPr>
      <w:r w:rsidRPr="003D69C2">
        <w:rPr>
          <w:b/>
          <w:bCs/>
          <w:sz w:val="24"/>
          <w:szCs w:val="24"/>
        </w:rPr>
        <w:t>Речь и речевое общение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EC36A4">
        <w:rPr>
          <w:b/>
          <w:sz w:val="24"/>
          <w:szCs w:val="24"/>
        </w:rPr>
        <w:t>Ученик научится</w:t>
      </w:r>
      <w:r w:rsidRPr="003D69C2">
        <w:rPr>
          <w:sz w:val="24"/>
          <w:szCs w:val="24"/>
        </w:rPr>
        <w:t>:</w:t>
      </w:r>
    </w:p>
    <w:p w:rsidR="00C52668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6330EB">
        <w:rPr>
          <w:sz w:val="24"/>
          <w:szCs w:val="24"/>
        </w:rPr>
        <w:t>• </w:t>
      </w:r>
      <w:r w:rsidRPr="003D69C2">
        <w:rPr>
          <w:sz w:val="24"/>
          <w:szCs w:val="24"/>
        </w:rPr>
        <w:t>нормам речевого поведения в типичных ситуациях общения;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6330EB">
        <w:rPr>
          <w:sz w:val="24"/>
          <w:szCs w:val="24"/>
        </w:rPr>
        <w:t>• </w:t>
      </w:r>
      <w:r w:rsidRPr="003D69C2">
        <w:rPr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6330EB">
        <w:rPr>
          <w:sz w:val="24"/>
          <w:szCs w:val="24"/>
        </w:rPr>
        <w:t>• </w:t>
      </w:r>
      <w:r w:rsidRPr="003D69C2">
        <w:rPr>
          <w:sz w:val="24"/>
          <w:szCs w:val="24"/>
        </w:rPr>
        <w:t>предупреждать коммуникативные неудачи в процессе речевого общения.</w:t>
      </w:r>
    </w:p>
    <w:p w:rsidR="00C52668" w:rsidRPr="00EC36A4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sz w:val="24"/>
          <w:szCs w:val="24"/>
        </w:rPr>
      </w:pPr>
      <w:r w:rsidRPr="00EC36A4">
        <w:rPr>
          <w:b/>
          <w:i/>
          <w:sz w:val="24"/>
          <w:szCs w:val="24"/>
        </w:rPr>
        <w:t>Ученик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участвовать в коллективном обсуждении проблем, аргументировать и доказывать собственную позицию;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понимать основные причины коммуникативных неудач и объяснять их.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sz w:val="24"/>
          <w:szCs w:val="24"/>
        </w:rPr>
      </w:pPr>
      <w:r w:rsidRPr="003D69C2">
        <w:rPr>
          <w:b/>
          <w:bCs/>
          <w:sz w:val="24"/>
          <w:szCs w:val="24"/>
        </w:rPr>
        <w:t>Речевая деятельность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i/>
          <w:sz w:val="24"/>
          <w:szCs w:val="24"/>
        </w:rPr>
      </w:pPr>
      <w:r w:rsidRPr="003D69C2">
        <w:rPr>
          <w:b/>
          <w:i/>
          <w:sz w:val="24"/>
          <w:szCs w:val="24"/>
        </w:rPr>
        <w:t>Аудирование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 и передаче содержания аудиотекста в соответствии с заданной коммуникативной задачей в устной форме;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ее в устной форме;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передавать содержание учебно-научного, публицистического, официально-делового, художественного аудиотекстов в форме: плана, тезисов, изложения (подробного, выборочного, сжатого).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Ученик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понимать явную и скрытую (подтекстовую) информацию публицистического текста (в том числе в средствах массовой информации (СМИ)), анализировать и комментировать ее в устной форме.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i/>
          <w:sz w:val="24"/>
          <w:szCs w:val="24"/>
        </w:rPr>
      </w:pPr>
      <w:r w:rsidRPr="003D69C2">
        <w:rPr>
          <w:b/>
          <w:i/>
          <w:sz w:val="24"/>
          <w:szCs w:val="24"/>
        </w:rPr>
        <w:t>Чтение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понимать содержание прочитанных учебно-научных, публицистических текстов (информационных и аналитических жанров, художественно-публицистического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i/>
          <w:sz w:val="24"/>
          <w:szCs w:val="24"/>
        </w:rPr>
        <w:t>Ученик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lastRenderedPageBreak/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извлекать информацию по заданной проблеме из различных источников: учебно-научных текстов, текстов СМИ, в том числе представленных в электронном виде на различных информационных носителях, официально-деловых текстов.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i/>
          <w:sz w:val="24"/>
          <w:szCs w:val="24"/>
        </w:rPr>
      </w:pPr>
      <w:r w:rsidRPr="003D69C2">
        <w:rPr>
          <w:b/>
          <w:i/>
          <w:sz w:val="24"/>
          <w:szCs w:val="24"/>
        </w:rPr>
        <w:t>Говорение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 xml:space="preserve">создавать устные монологические и диалогические высказывания (в </w:t>
      </w:r>
      <w:r w:rsidR="006330EB">
        <w:rPr>
          <w:sz w:val="24"/>
          <w:szCs w:val="24"/>
        </w:rPr>
        <w:t>том числе оценочного характера)</w:t>
      </w:r>
      <w:r w:rsidRPr="003D69C2">
        <w:rPr>
          <w:sz w:val="24"/>
          <w:szCs w:val="24"/>
        </w:rPr>
        <w:t xml:space="preserve"> на актуальные социально-культурные, нравственно-э</w:t>
      </w:r>
      <w:r w:rsidR="006330EB">
        <w:rPr>
          <w:sz w:val="24"/>
          <w:szCs w:val="24"/>
        </w:rPr>
        <w:t>тические, бытовые, учебные темы</w:t>
      </w:r>
      <w:r w:rsidRPr="003D69C2">
        <w:rPr>
          <w:sz w:val="24"/>
          <w:szCs w:val="24"/>
        </w:rPr>
        <w:t xml:space="preserve"> (в том числе связанные с содержани</w:t>
      </w:r>
      <w:r w:rsidR="006330EB">
        <w:rPr>
          <w:sz w:val="24"/>
          <w:szCs w:val="24"/>
        </w:rPr>
        <w:t>ем других изучаемых  предметов)</w:t>
      </w:r>
      <w:r w:rsidRPr="003D69C2">
        <w:rPr>
          <w:sz w:val="24"/>
          <w:szCs w:val="24"/>
        </w:rPr>
        <w:t xml:space="preserve"> разной коммуникативной направленности;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i/>
          <w:sz w:val="24"/>
          <w:szCs w:val="24"/>
        </w:rPr>
        <w:t>Ученик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участвовать в дискуссии на учебно-научные темы, соблюдая нормы учебно-научного общения;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анализировать</w:t>
      </w:r>
      <w:r>
        <w:rPr>
          <w:i/>
          <w:sz w:val="24"/>
          <w:szCs w:val="24"/>
        </w:rPr>
        <w:t xml:space="preserve"> </w:t>
      </w:r>
      <w:r w:rsidRPr="003D69C2">
        <w:rPr>
          <w:i/>
          <w:sz w:val="24"/>
          <w:szCs w:val="24"/>
        </w:rPr>
        <w:t>и оценивать речевые высказывания с точки зрения их успешности в достижении прогнозируемого результата.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i/>
          <w:sz w:val="24"/>
          <w:szCs w:val="24"/>
        </w:rPr>
      </w:pPr>
      <w:r w:rsidRPr="003D69C2">
        <w:rPr>
          <w:b/>
          <w:i/>
          <w:sz w:val="24"/>
          <w:szCs w:val="24"/>
        </w:rPr>
        <w:t xml:space="preserve">Письмо 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 xml:space="preserve">излагать содержание прослушанного или прочитанного текста (подробно, сжато, выборочно) в форме ученического 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i/>
          <w:sz w:val="24"/>
          <w:szCs w:val="24"/>
        </w:rPr>
        <w:t>Ученик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писать рецензии, рефераты;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составлять аннотации, тезисы выступления, конспекты</w:t>
      </w:r>
      <w:r w:rsidRPr="003D69C2">
        <w:rPr>
          <w:sz w:val="24"/>
          <w:szCs w:val="24"/>
        </w:rPr>
        <w:t>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писать резюме, деловые письма, объявления</w:t>
      </w:r>
      <w:r>
        <w:rPr>
          <w:i/>
          <w:sz w:val="24"/>
          <w:szCs w:val="24"/>
        </w:rPr>
        <w:t xml:space="preserve"> </w:t>
      </w:r>
      <w:r w:rsidRPr="003D69C2">
        <w:rPr>
          <w:i/>
          <w:sz w:val="24"/>
          <w:szCs w:val="24"/>
        </w:rPr>
        <w:t>с учетом внеязыковых требований, предъявляемых к ним, и в соответствии со спецификой употребления языковых средств.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bCs/>
          <w:i/>
          <w:sz w:val="24"/>
          <w:szCs w:val="24"/>
        </w:rPr>
      </w:pPr>
      <w:r w:rsidRPr="003D69C2">
        <w:rPr>
          <w:b/>
          <w:bCs/>
          <w:i/>
          <w:sz w:val="24"/>
          <w:szCs w:val="24"/>
        </w:rPr>
        <w:t>Текст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сложного), тезисов, схемы, таблицы и т. п.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Ученик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 xml:space="preserve">• создавать в устной и письменной форме учебно-научные тексты (аннотация, рецензия, реферат, тезисы, конспект), участвовать  в дискуссии; создавать официально-деловые тексты (резюме, </w:t>
      </w:r>
      <w:r w:rsidRPr="003D69C2">
        <w:rPr>
          <w:i/>
          <w:sz w:val="24"/>
          <w:szCs w:val="24"/>
        </w:rPr>
        <w:lastRenderedPageBreak/>
        <w:t>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bCs/>
          <w:sz w:val="24"/>
          <w:szCs w:val="24"/>
        </w:rPr>
      </w:pPr>
      <w:r w:rsidRPr="003D69C2">
        <w:rPr>
          <w:b/>
          <w:bCs/>
          <w:sz w:val="24"/>
          <w:szCs w:val="24"/>
        </w:rPr>
        <w:t>Функциональные разновидности языка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(выделять их 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различать и анализировать тексты разных жанров: научного, публицистического, официально-делового, разговорной речи;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создавать устные и письменные высказывания разных стилей, жанров и типов речи;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исправлять речевые недостатки, редактировать текст;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C52668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Ученик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>
        <w:rPr>
          <w:i/>
          <w:sz w:val="24"/>
          <w:szCs w:val="24"/>
        </w:rPr>
        <w:t xml:space="preserve"> </w:t>
      </w:r>
      <w:r w:rsidRPr="003D69C2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 xml:space="preserve"> </w:t>
      </w:r>
      <w:r w:rsidRPr="003D69C2">
        <w:rPr>
          <w:i/>
          <w:sz w:val="24"/>
          <w:szCs w:val="24"/>
        </w:rPr>
        <w:t>точки зрения специфики использования в них лексических, морфологических, синтаксических средств;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анализировать образцы публичной речи с точки зрения ее композиции, аргументации, языкового оформления, достижения поставленных коммуникативных задач;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bCs/>
          <w:sz w:val="24"/>
          <w:szCs w:val="24"/>
        </w:rPr>
      </w:pPr>
      <w:r w:rsidRPr="003D69C2">
        <w:rPr>
          <w:b/>
          <w:bCs/>
          <w:sz w:val="24"/>
          <w:szCs w:val="24"/>
        </w:rPr>
        <w:t>Общие сведения о языке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i/>
          <w:sz w:val="24"/>
          <w:szCs w:val="24"/>
        </w:rPr>
        <w:t>Ученик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sz w:val="24"/>
          <w:szCs w:val="24"/>
        </w:rPr>
      </w:pPr>
      <w:r w:rsidRPr="003D69C2">
        <w:rPr>
          <w:b/>
          <w:sz w:val="24"/>
          <w:szCs w:val="24"/>
        </w:rPr>
        <w:t>Синтаксис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C52668" w:rsidRPr="00C3280F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использовать разнообразные синонимические синтаксические конструкции в собственной речевой практике;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i/>
          <w:sz w:val="24"/>
          <w:szCs w:val="24"/>
        </w:rPr>
        <w:t>Ученик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анализировать синонимические средства синтаксиса;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lastRenderedPageBreak/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sz w:val="24"/>
          <w:szCs w:val="24"/>
        </w:rPr>
      </w:pPr>
      <w:r w:rsidRPr="003D69C2">
        <w:rPr>
          <w:b/>
          <w:sz w:val="24"/>
          <w:szCs w:val="24"/>
        </w:rPr>
        <w:t>Правописание: орфография и пунктуация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обнаруживать и исправлять орфографические и пунктуационные ошибки;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Ученик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b/>
          <w:sz w:val="24"/>
          <w:szCs w:val="24"/>
        </w:rPr>
      </w:pPr>
      <w:r w:rsidRPr="003D69C2">
        <w:rPr>
          <w:b/>
          <w:sz w:val="24"/>
          <w:szCs w:val="24"/>
        </w:rPr>
        <w:t>Язык и культура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3D69C2">
        <w:rPr>
          <w:sz w:val="24"/>
          <w:szCs w:val="24"/>
        </w:rPr>
        <w:t xml:space="preserve"> научится: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 w:rsidRPr="003D69C2">
        <w:rPr>
          <w:i/>
          <w:sz w:val="24"/>
          <w:szCs w:val="24"/>
        </w:rPr>
        <w:t>• </w:t>
      </w:r>
      <w:r w:rsidRPr="003D69C2">
        <w:rPr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Ученик </w:t>
      </w:r>
      <w:r w:rsidRPr="003D69C2">
        <w:rPr>
          <w:i/>
          <w:sz w:val="24"/>
          <w:szCs w:val="24"/>
        </w:rPr>
        <w:t xml:space="preserve"> получит возможность научиться:</w:t>
      </w:r>
    </w:p>
    <w:p w:rsidR="00C52668" w:rsidRPr="003D69C2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 xml:space="preserve">• характеризовать на отдельных примерах взаимосвязь языка, культуры и истории народа </w:t>
      </w:r>
      <w:r w:rsidR="006330EB">
        <w:rPr>
          <w:i/>
          <w:sz w:val="24"/>
          <w:szCs w:val="24"/>
        </w:rPr>
        <w:t>–</w:t>
      </w:r>
      <w:r w:rsidRPr="003D69C2">
        <w:rPr>
          <w:i/>
          <w:sz w:val="24"/>
          <w:szCs w:val="24"/>
        </w:rPr>
        <w:t xml:space="preserve"> носителя языка;</w:t>
      </w:r>
    </w:p>
    <w:p w:rsidR="00C52668" w:rsidRPr="00B53404" w:rsidRDefault="00C52668" w:rsidP="00710D6A">
      <w:pPr>
        <w:pStyle w:val="a9"/>
        <w:spacing w:line="240" w:lineRule="auto"/>
        <w:ind w:left="-851" w:right="-284" w:firstLine="0"/>
        <w:contextualSpacing/>
        <w:rPr>
          <w:i/>
          <w:sz w:val="24"/>
          <w:szCs w:val="24"/>
        </w:rPr>
      </w:pPr>
      <w:r w:rsidRPr="003D69C2">
        <w:rPr>
          <w:i/>
          <w:sz w:val="24"/>
          <w:szCs w:val="24"/>
        </w:rPr>
        <w:t xml:space="preserve">• анализировать русский речевой этикет и сравнивать его с речевым этикетом отдельных народов России </w:t>
      </w:r>
      <w:r w:rsidR="00B53404">
        <w:rPr>
          <w:i/>
          <w:sz w:val="24"/>
          <w:szCs w:val="24"/>
        </w:rPr>
        <w:t>и мира</w:t>
      </w:r>
    </w:p>
    <w:p w:rsidR="00316C42" w:rsidRPr="00710D6A" w:rsidRDefault="00D909B9" w:rsidP="00710D6A">
      <w:pPr>
        <w:pStyle w:val="center"/>
        <w:spacing w:before="0" w:beforeAutospacing="0" w:after="0" w:afterAutospacing="0"/>
        <w:ind w:left="-851" w:right="-284"/>
        <w:rPr>
          <w:color w:val="auto"/>
        </w:rPr>
      </w:pPr>
      <w:r w:rsidRPr="00710D6A">
        <w:rPr>
          <w:color w:val="auto"/>
        </w:rPr>
        <w:t>Содержание учебного предмета «</w:t>
      </w:r>
      <w:r w:rsidR="006330EB" w:rsidRPr="00710D6A">
        <w:rPr>
          <w:color w:val="auto"/>
        </w:rPr>
        <w:t>Родно</w:t>
      </w:r>
      <w:r w:rsidRPr="00710D6A">
        <w:rPr>
          <w:color w:val="auto"/>
        </w:rPr>
        <w:t xml:space="preserve">й </w:t>
      </w:r>
      <w:r w:rsidR="00710D6A">
        <w:rPr>
          <w:color w:val="auto"/>
        </w:rPr>
        <w:t xml:space="preserve">(русский) </w:t>
      </w:r>
      <w:r w:rsidRPr="00710D6A">
        <w:rPr>
          <w:color w:val="auto"/>
        </w:rPr>
        <w:t>язык»</w:t>
      </w:r>
    </w:p>
    <w:p w:rsidR="00C52668" w:rsidRPr="00C52668" w:rsidRDefault="00C52668" w:rsidP="00710D6A">
      <w:pPr>
        <w:pStyle w:val="center"/>
        <w:spacing w:before="0" w:beforeAutospacing="0" w:after="0" w:afterAutospacing="0"/>
        <w:ind w:left="-851" w:right="-284"/>
        <w:rPr>
          <w:color w:val="0000FF"/>
        </w:rPr>
      </w:pPr>
    </w:p>
    <w:p w:rsidR="00316C42" w:rsidRPr="006330EB" w:rsidRDefault="00316C42" w:rsidP="00710D6A">
      <w:pPr>
        <w:ind w:left="-851" w:right="-284"/>
        <w:jc w:val="both"/>
      </w:pPr>
      <w:r w:rsidRPr="006330EB">
        <w:t>Международное значение русского языка</w:t>
      </w:r>
      <w:r w:rsidR="006330EB">
        <w:t>.</w:t>
      </w:r>
    </w:p>
    <w:p w:rsidR="00316C42" w:rsidRPr="006330EB" w:rsidRDefault="00316C42" w:rsidP="00710D6A">
      <w:pPr>
        <w:ind w:left="-851" w:right="-284"/>
        <w:jc w:val="both"/>
      </w:pPr>
      <w:r w:rsidRPr="006330EB">
        <w:t>Анализ текста, его стиля, средств связи его частей.</w:t>
      </w:r>
    </w:p>
    <w:p w:rsidR="00316C42" w:rsidRPr="006330EB" w:rsidRDefault="006330EB" w:rsidP="00710D6A">
      <w:pPr>
        <w:ind w:left="-851" w:right="-284"/>
        <w:jc w:val="both"/>
      </w:pPr>
      <w:r>
        <w:t>Культура речи.</w:t>
      </w:r>
    </w:p>
    <w:p w:rsidR="00316C42" w:rsidRPr="00A358C0" w:rsidRDefault="00316C42" w:rsidP="00710D6A">
      <w:pPr>
        <w:ind w:left="-851" w:right="-284"/>
        <w:jc w:val="both"/>
      </w:pPr>
      <w:r w:rsidRPr="00A358C0">
        <w:t>Реценз</w:t>
      </w:r>
      <w:r w:rsidR="009250E4">
        <w:t>ия на литературное произведение</w:t>
      </w:r>
      <w:r w:rsidRPr="00A358C0">
        <w:t xml:space="preserve">. </w:t>
      </w:r>
    </w:p>
    <w:p w:rsidR="00316C42" w:rsidRPr="00A358C0" w:rsidRDefault="00316C42" w:rsidP="00710D6A">
      <w:pPr>
        <w:ind w:left="-851" w:right="-284"/>
        <w:jc w:val="both"/>
      </w:pPr>
      <w:r w:rsidRPr="00A358C0">
        <w:t>Академическое красноречие и его виды, строение и языковые особенности. Сообщение на лингви</w:t>
      </w:r>
      <w:r w:rsidRPr="00A358C0">
        <w:t>с</w:t>
      </w:r>
      <w:r w:rsidRPr="00A358C0">
        <w:t xml:space="preserve">тическую тему. </w:t>
      </w:r>
    </w:p>
    <w:p w:rsidR="00316C42" w:rsidRPr="00A358C0" w:rsidRDefault="00316C42" w:rsidP="00710D6A">
      <w:pPr>
        <w:ind w:left="-851" w:right="-284"/>
        <w:jc w:val="both"/>
      </w:pPr>
      <w:r w:rsidRPr="00A358C0">
        <w:t xml:space="preserve">Деловые документы (автобиография, заявление). </w:t>
      </w:r>
    </w:p>
    <w:p w:rsidR="00316C42" w:rsidRPr="00A358C0" w:rsidRDefault="00316C42" w:rsidP="00710D6A">
      <w:pPr>
        <w:ind w:left="-851" w:right="-284"/>
        <w:jc w:val="both"/>
      </w:pPr>
      <w:r w:rsidRPr="00A358C0">
        <w:t xml:space="preserve">Реферат небольшой статьи (фрагмента статьи) на лингвистическую тему. </w:t>
      </w:r>
    </w:p>
    <w:p w:rsidR="00316C42" w:rsidRPr="00A358C0" w:rsidRDefault="00316C42" w:rsidP="00710D6A">
      <w:pPr>
        <w:ind w:left="-851" w:right="-284"/>
        <w:jc w:val="both"/>
      </w:pPr>
      <w:r w:rsidRPr="00A358C0">
        <w:t xml:space="preserve">Конспект статьи (фрагмента статьи) на лингвистическую тему. </w:t>
      </w:r>
    </w:p>
    <w:p w:rsidR="00316C42" w:rsidRPr="00A358C0" w:rsidRDefault="00316C42" w:rsidP="00710D6A">
      <w:pPr>
        <w:ind w:left="-851" w:right="-284"/>
        <w:jc w:val="both"/>
      </w:pPr>
      <w:r w:rsidRPr="00A358C0">
        <w:t>Систематизация сведений о признаках текста, теме и основной мысли связного высказ</w:t>
      </w:r>
      <w:r w:rsidRPr="00A358C0">
        <w:t>ы</w:t>
      </w:r>
      <w:r w:rsidRPr="00A358C0">
        <w:t xml:space="preserve">вания, средствах связи частей текста, о повествовании, описании, рассуждении; о стилях речи. </w:t>
      </w:r>
    </w:p>
    <w:p w:rsidR="00316C42" w:rsidRPr="00A358C0" w:rsidRDefault="00316C42" w:rsidP="00710D6A">
      <w:pPr>
        <w:ind w:left="-851" w:right="-284"/>
        <w:jc w:val="both"/>
      </w:pPr>
      <w:r w:rsidRPr="00A358C0">
        <w:t>Сочинение публицистического характера на общественные, морально-этические и ист</w:t>
      </w:r>
      <w:r w:rsidRPr="00A358C0">
        <w:t>о</w:t>
      </w:r>
      <w:r w:rsidRPr="00A358C0">
        <w:t xml:space="preserve">рико-литературные темы. </w:t>
      </w:r>
    </w:p>
    <w:p w:rsidR="00316C42" w:rsidRPr="00A358C0" w:rsidRDefault="00316C42" w:rsidP="00710D6A">
      <w:pPr>
        <w:ind w:left="-851" w:right="-284"/>
        <w:jc w:val="both"/>
      </w:pPr>
      <w:r w:rsidRPr="00A358C0">
        <w:t xml:space="preserve">Доклад или реферат на историко-литературную тему (по одному источнику). </w:t>
      </w:r>
    </w:p>
    <w:p w:rsidR="00316C42" w:rsidRPr="00A358C0" w:rsidRDefault="00316C42" w:rsidP="00710D6A">
      <w:pPr>
        <w:ind w:left="-851" w:right="-284"/>
        <w:jc w:val="both"/>
      </w:pPr>
      <w:r w:rsidRPr="00A358C0">
        <w:t xml:space="preserve">Тезисы статьи (главы книги) на лингвистическую тему. </w:t>
      </w:r>
    </w:p>
    <w:p w:rsidR="00316C42" w:rsidRPr="00A358C0" w:rsidRDefault="00316C42" w:rsidP="00710D6A">
      <w:pPr>
        <w:ind w:left="-851" w:right="-284"/>
        <w:jc w:val="both"/>
      </w:pPr>
      <w:r w:rsidRPr="00A358C0">
        <w:t xml:space="preserve">Конспект и тезисный план литературно-критической статьи. </w:t>
      </w:r>
    </w:p>
    <w:p w:rsidR="00316C42" w:rsidRPr="00A358C0" w:rsidRDefault="00316C42" w:rsidP="00710D6A">
      <w:pPr>
        <w:ind w:left="-851" w:right="-284"/>
      </w:pPr>
    </w:p>
    <w:p w:rsidR="00B07D81" w:rsidRDefault="00C52668" w:rsidP="00710D6A">
      <w:pPr>
        <w:tabs>
          <w:tab w:val="left" w:pos="8222"/>
        </w:tabs>
        <w:ind w:left="-851" w:right="-284"/>
        <w:rPr>
          <w:b/>
        </w:rPr>
      </w:pPr>
      <w:r w:rsidRPr="00C52668">
        <w:rPr>
          <w:b/>
        </w:rPr>
        <w:t xml:space="preserve">Итого: </w:t>
      </w:r>
      <w:r w:rsidR="009250E4">
        <w:rPr>
          <w:b/>
        </w:rPr>
        <w:t>17</w:t>
      </w:r>
      <w:r w:rsidR="006330EB">
        <w:rPr>
          <w:b/>
        </w:rPr>
        <w:t xml:space="preserve"> </w:t>
      </w:r>
      <w:r w:rsidRPr="00C52668">
        <w:rPr>
          <w:b/>
        </w:rPr>
        <w:t>часов</w:t>
      </w:r>
    </w:p>
    <w:p w:rsidR="00B07D81" w:rsidRPr="00C52668" w:rsidRDefault="009250E4" w:rsidP="00710D6A">
      <w:pPr>
        <w:tabs>
          <w:tab w:val="left" w:pos="8222"/>
        </w:tabs>
        <w:ind w:left="-851" w:right="-284"/>
        <w:rPr>
          <w:b/>
        </w:rPr>
      </w:pPr>
      <w:r>
        <w:rPr>
          <w:b/>
        </w:rPr>
        <w:t>Сочинений – 2 часа</w:t>
      </w:r>
    </w:p>
    <w:p w:rsidR="00274B0F" w:rsidRDefault="00B07D81" w:rsidP="00710D6A">
      <w:pPr>
        <w:tabs>
          <w:tab w:val="left" w:pos="8222"/>
        </w:tabs>
        <w:ind w:left="-851" w:right="-284"/>
        <w:rPr>
          <w:b/>
        </w:rPr>
      </w:pPr>
      <w:r>
        <w:rPr>
          <w:b/>
        </w:rPr>
        <w:t xml:space="preserve">Изложений – </w:t>
      </w:r>
      <w:r w:rsidR="009250E4">
        <w:rPr>
          <w:b/>
        </w:rPr>
        <w:t>2 часа</w:t>
      </w:r>
    </w:p>
    <w:p w:rsidR="0059607C" w:rsidRPr="00710D6A" w:rsidRDefault="00710D6A" w:rsidP="00710D6A">
      <w:pPr>
        <w:tabs>
          <w:tab w:val="left" w:pos="8222"/>
        </w:tabs>
        <w:jc w:val="center"/>
        <w:rPr>
          <w:b/>
        </w:rPr>
      </w:pPr>
      <w:r w:rsidRPr="00710D6A">
        <w:rPr>
          <w:b/>
        </w:rPr>
        <w:lastRenderedPageBreak/>
        <w:t>Т</w:t>
      </w:r>
      <w:r w:rsidR="00C52668" w:rsidRPr="00710D6A">
        <w:rPr>
          <w:b/>
        </w:rPr>
        <w:t>ематическое планирование</w:t>
      </w:r>
    </w:p>
    <w:p w:rsidR="00C52668" w:rsidRPr="00C52668" w:rsidRDefault="00C52668" w:rsidP="00C52668">
      <w:pPr>
        <w:ind w:right="565"/>
        <w:jc w:val="center"/>
        <w:rPr>
          <w:b/>
          <w:color w:val="0070C0"/>
          <w:sz w:val="28"/>
          <w:szCs w:val="28"/>
        </w:rPr>
      </w:pPr>
    </w:p>
    <w:tbl>
      <w:tblPr>
        <w:tblW w:w="104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968"/>
        <w:gridCol w:w="1243"/>
        <w:gridCol w:w="5818"/>
        <w:gridCol w:w="1767"/>
      </w:tblGrid>
      <w:tr w:rsidR="00C52668" w:rsidRPr="00C52668" w:rsidTr="00083C3C">
        <w:tc>
          <w:tcPr>
            <w:tcW w:w="659" w:type="dxa"/>
          </w:tcPr>
          <w:p w:rsidR="00C52668" w:rsidRPr="00B10FB8" w:rsidRDefault="00C52668" w:rsidP="00C52668">
            <w:pPr>
              <w:spacing w:before="30" w:after="30"/>
              <w:jc w:val="center"/>
              <w:rPr>
                <w:b/>
                <w:bCs/>
                <w:sz w:val="26"/>
                <w:szCs w:val="26"/>
              </w:rPr>
            </w:pPr>
            <w:r w:rsidRPr="00B10FB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968" w:type="dxa"/>
          </w:tcPr>
          <w:p w:rsidR="00C52668" w:rsidRPr="00B10FB8" w:rsidRDefault="00C52668" w:rsidP="00C52668">
            <w:pPr>
              <w:spacing w:before="30" w:after="30"/>
              <w:jc w:val="center"/>
              <w:rPr>
                <w:b/>
                <w:bCs/>
                <w:sz w:val="26"/>
                <w:szCs w:val="26"/>
              </w:rPr>
            </w:pPr>
            <w:r w:rsidRPr="00B10FB8">
              <w:rPr>
                <w:b/>
                <w:bCs/>
                <w:sz w:val="26"/>
                <w:szCs w:val="26"/>
              </w:rPr>
              <w:t>По плану</w:t>
            </w:r>
          </w:p>
        </w:tc>
        <w:tc>
          <w:tcPr>
            <w:tcW w:w="1243" w:type="dxa"/>
          </w:tcPr>
          <w:p w:rsidR="00C52668" w:rsidRPr="00B10FB8" w:rsidRDefault="00C52668" w:rsidP="00C52668">
            <w:pPr>
              <w:spacing w:before="30" w:after="30"/>
              <w:jc w:val="center"/>
              <w:rPr>
                <w:b/>
                <w:bCs/>
                <w:sz w:val="26"/>
                <w:szCs w:val="26"/>
              </w:rPr>
            </w:pPr>
            <w:r w:rsidRPr="00B10FB8">
              <w:rPr>
                <w:b/>
                <w:bCs/>
                <w:sz w:val="26"/>
                <w:szCs w:val="26"/>
              </w:rPr>
              <w:t>Фактически</w:t>
            </w:r>
          </w:p>
        </w:tc>
        <w:tc>
          <w:tcPr>
            <w:tcW w:w="5818" w:type="dxa"/>
          </w:tcPr>
          <w:p w:rsidR="00C52668" w:rsidRPr="00B10FB8" w:rsidRDefault="00C52668" w:rsidP="00C52668">
            <w:pPr>
              <w:spacing w:before="30" w:after="30"/>
              <w:jc w:val="center"/>
              <w:rPr>
                <w:b/>
                <w:bCs/>
                <w:sz w:val="26"/>
                <w:szCs w:val="26"/>
              </w:rPr>
            </w:pPr>
            <w:r w:rsidRPr="00B10FB8">
              <w:rPr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1767" w:type="dxa"/>
          </w:tcPr>
          <w:p w:rsidR="00C52668" w:rsidRPr="00B10FB8" w:rsidRDefault="00C52668" w:rsidP="00C52668">
            <w:pPr>
              <w:spacing w:before="30" w:after="30"/>
              <w:jc w:val="center"/>
              <w:rPr>
                <w:b/>
                <w:bCs/>
                <w:sz w:val="26"/>
                <w:szCs w:val="26"/>
              </w:rPr>
            </w:pPr>
            <w:r w:rsidRPr="00B10FB8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C52668" w:rsidRPr="00C52668" w:rsidTr="00083C3C">
        <w:tc>
          <w:tcPr>
            <w:tcW w:w="10455" w:type="dxa"/>
            <w:gridSpan w:val="5"/>
          </w:tcPr>
          <w:p w:rsidR="00C52668" w:rsidRPr="00C52668" w:rsidRDefault="00396B32" w:rsidP="00C52668">
            <w:pPr>
              <w:spacing w:before="30" w:after="3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</w:rPr>
              <w:t>Введение</w:t>
            </w:r>
            <w:r w:rsidR="00C52668">
              <w:rPr>
                <w:b/>
              </w:rPr>
              <w:t xml:space="preserve"> (1)</w:t>
            </w:r>
          </w:p>
        </w:tc>
      </w:tr>
      <w:tr w:rsidR="00C52668" w:rsidRPr="00C52668" w:rsidTr="00083C3C">
        <w:tc>
          <w:tcPr>
            <w:tcW w:w="659" w:type="dxa"/>
          </w:tcPr>
          <w:p w:rsidR="00C52668" w:rsidRPr="00C52668" w:rsidRDefault="00C52668" w:rsidP="00C52668">
            <w:pPr>
              <w:spacing w:before="30" w:after="30"/>
              <w:jc w:val="center"/>
              <w:rPr>
                <w:bCs/>
              </w:rPr>
            </w:pPr>
            <w:r w:rsidRPr="00C52668">
              <w:rPr>
                <w:bCs/>
              </w:rPr>
              <w:t>1</w:t>
            </w:r>
          </w:p>
        </w:tc>
        <w:tc>
          <w:tcPr>
            <w:tcW w:w="968" w:type="dxa"/>
          </w:tcPr>
          <w:p w:rsidR="00C52668" w:rsidRPr="00A45043" w:rsidRDefault="00C52668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C52668" w:rsidRPr="00C52668" w:rsidRDefault="00C52668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C52668" w:rsidRPr="00C52668" w:rsidRDefault="00C52668" w:rsidP="00C52668">
            <w:pPr>
              <w:shd w:val="clear" w:color="auto" w:fill="FFFFFF"/>
              <w:spacing w:before="30" w:after="30"/>
              <w:rPr>
                <w:rFonts w:eastAsia="SimSun"/>
                <w:sz w:val="28"/>
                <w:szCs w:val="28"/>
              </w:rPr>
            </w:pPr>
            <w:r>
              <w:t>Международное значение русского языка</w:t>
            </w:r>
          </w:p>
        </w:tc>
        <w:tc>
          <w:tcPr>
            <w:tcW w:w="1767" w:type="dxa"/>
          </w:tcPr>
          <w:p w:rsidR="00C52668" w:rsidRPr="00C52668" w:rsidRDefault="00C52668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B47332" w:rsidRPr="00C52668" w:rsidTr="00854DBF">
        <w:tc>
          <w:tcPr>
            <w:tcW w:w="10455" w:type="dxa"/>
            <w:gridSpan w:val="5"/>
          </w:tcPr>
          <w:p w:rsidR="00B47332" w:rsidRPr="00C52668" w:rsidRDefault="00B47332" w:rsidP="00C52668">
            <w:pPr>
              <w:spacing w:before="30" w:after="30"/>
              <w:jc w:val="center"/>
              <w:rPr>
                <w:bCs/>
                <w:sz w:val="28"/>
              </w:rPr>
            </w:pPr>
            <w:r w:rsidRPr="00B47332">
              <w:rPr>
                <w:b/>
              </w:rPr>
              <w:t>Язык, речь, речевая деятельность.</w:t>
            </w:r>
          </w:p>
        </w:tc>
      </w:tr>
      <w:tr w:rsidR="00083C3C" w:rsidRPr="00C52668" w:rsidTr="00083C3C">
        <w:tc>
          <w:tcPr>
            <w:tcW w:w="659" w:type="dxa"/>
          </w:tcPr>
          <w:p w:rsidR="00083C3C" w:rsidRPr="00C52668" w:rsidRDefault="00083C3C" w:rsidP="00FA7D10">
            <w:pPr>
              <w:spacing w:before="30" w:after="30"/>
              <w:jc w:val="center"/>
              <w:rPr>
                <w:bCs/>
              </w:rPr>
            </w:pPr>
            <w:r w:rsidRPr="00C52668">
              <w:rPr>
                <w:bCs/>
              </w:rPr>
              <w:t>2</w:t>
            </w:r>
          </w:p>
        </w:tc>
        <w:tc>
          <w:tcPr>
            <w:tcW w:w="968" w:type="dxa"/>
          </w:tcPr>
          <w:p w:rsidR="00083C3C" w:rsidRPr="00A45043" w:rsidRDefault="00083C3C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3C3C" w:rsidRPr="00C52668" w:rsidRDefault="00083C3C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083C3C" w:rsidRPr="00083C3C" w:rsidRDefault="00083C3C" w:rsidP="00286559">
            <w:pPr>
              <w:rPr>
                <w:color w:val="000000"/>
              </w:rPr>
            </w:pPr>
            <w:r w:rsidRPr="00083C3C">
              <w:rPr>
                <w:color w:val="000000"/>
              </w:rPr>
              <w:t xml:space="preserve">Р.Р. В.И. Даль как лексикограф. </w:t>
            </w:r>
            <w:r w:rsidRPr="006330EB">
              <w:rPr>
                <w:b/>
                <w:color w:val="006600"/>
              </w:rPr>
              <w:t>Выборочное излож</w:t>
            </w:r>
            <w:r w:rsidRPr="006330EB">
              <w:rPr>
                <w:b/>
                <w:color w:val="006600"/>
              </w:rPr>
              <w:t>е</w:t>
            </w:r>
            <w:r w:rsidRPr="006330EB">
              <w:rPr>
                <w:b/>
                <w:color w:val="006600"/>
              </w:rPr>
              <w:t>ние по упр.6</w:t>
            </w:r>
          </w:p>
        </w:tc>
        <w:tc>
          <w:tcPr>
            <w:tcW w:w="1767" w:type="dxa"/>
          </w:tcPr>
          <w:p w:rsidR="00083C3C" w:rsidRPr="00C52668" w:rsidRDefault="00083C3C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083C3C" w:rsidRPr="00C52668" w:rsidTr="00083C3C">
        <w:tc>
          <w:tcPr>
            <w:tcW w:w="659" w:type="dxa"/>
          </w:tcPr>
          <w:p w:rsidR="00083C3C" w:rsidRPr="00C52668" w:rsidRDefault="00FA7D10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8" w:type="dxa"/>
          </w:tcPr>
          <w:p w:rsidR="00083C3C" w:rsidRPr="00A45043" w:rsidRDefault="00083C3C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3C3C" w:rsidRPr="00C52668" w:rsidRDefault="00083C3C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083C3C" w:rsidRPr="00083C3C" w:rsidRDefault="00083C3C" w:rsidP="00286559">
            <w:pPr>
              <w:rPr>
                <w:color w:val="000000"/>
              </w:rPr>
            </w:pPr>
            <w:r w:rsidRPr="00083C3C">
              <w:rPr>
                <w:color w:val="000000"/>
              </w:rPr>
              <w:t>Р.Р. Устная и письменная речь</w:t>
            </w:r>
            <w:r w:rsidR="00B47332">
              <w:rPr>
                <w:color w:val="000000"/>
              </w:rPr>
              <w:t>.</w:t>
            </w:r>
          </w:p>
        </w:tc>
        <w:tc>
          <w:tcPr>
            <w:tcW w:w="1767" w:type="dxa"/>
          </w:tcPr>
          <w:p w:rsidR="00083C3C" w:rsidRPr="00C52668" w:rsidRDefault="00083C3C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083C3C" w:rsidRPr="00C52668" w:rsidTr="00083C3C">
        <w:tc>
          <w:tcPr>
            <w:tcW w:w="659" w:type="dxa"/>
          </w:tcPr>
          <w:p w:rsidR="00083C3C" w:rsidRPr="00C52668" w:rsidRDefault="00FA7D10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8" w:type="dxa"/>
          </w:tcPr>
          <w:p w:rsidR="00083C3C" w:rsidRPr="00A45043" w:rsidRDefault="00083C3C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3C3C" w:rsidRPr="00C52668" w:rsidRDefault="00083C3C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083C3C" w:rsidRPr="00083C3C" w:rsidRDefault="00083C3C" w:rsidP="00286559">
            <w:pPr>
              <w:rPr>
                <w:color w:val="000000"/>
              </w:rPr>
            </w:pPr>
            <w:r w:rsidRPr="00083C3C">
              <w:rPr>
                <w:color w:val="000000"/>
              </w:rPr>
              <w:t>Р.Р. Монолог, диалог</w:t>
            </w:r>
            <w:r w:rsidR="00B47332">
              <w:rPr>
                <w:color w:val="000000"/>
              </w:rPr>
              <w:t>.</w:t>
            </w:r>
          </w:p>
        </w:tc>
        <w:tc>
          <w:tcPr>
            <w:tcW w:w="1767" w:type="dxa"/>
          </w:tcPr>
          <w:p w:rsidR="00083C3C" w:rsidRPr="00C52668" w:rsidRDefault="00083C3C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083C3C" w:rsidRPr="00C52668" w:rsidTr="00083C3C">
        <w:tc>
          <w:tcPr>
            <w:tcW w:w="659" w:type="dxa"/>
          </w:tcPr>
          <w:p w:rsidR="00083C3C" w:rsidRPr="00C52668" w:rsidRDefault="00FA7D10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8" w:type="dxa"/>
          </w:tcPr>
          <w:p w:rsidR="00083C3C" w:rsidRPr="00A45043" w:rsidRDefault="00083C3C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3C3C" w:rsidRPr="00C52668" w:rsidRDefault="00083C3C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083C3C" w:rsidRPr="00083C3C" w:rsidRDefault="00083C3C" w:rsidP="00286559">
            <w:pPr>
              <w:rPr>
                <w:color w:val="000000"/>
              </w:rPr>
            </w:pPr>
            <w:r w:rsidRPr="00083C3C">
              <w:rPr>
                <w:color w:val="000000"/>
              </w:rPr>
              <w:t>Р.Р. Стили языка</w:t>
            </w:r>
            <w:r w:rsidR="00B47332">
              <w:rPr>
                <w:color w:val="000000"/>
              </w:rPr>
              <w:t>.</w:t>
            </w:r>
          </w:p>
        </w:tc>
        <w:tc>
          <w:tcPr>
            <w:tcW w:w="1767" w:type="dxa"/>
          </w:tcPr>
          <w:p w:rsidR="00083C3C" w:rsidRPr="00C52668" w:rsidRDefault="00083C3C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0844D5" w:rsidRPr="00C52668" w:rsidTr="00083C3C">
        <w:tc>
          <w:tcPr>
            <w:tcW w:w="659" w:type="dxa"/>
          </w:tcPr>
          <w:p w:rsidR="000844D5" w:rsidRDefault="000844D5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8" w:type="dxa"/>
          </w:tcPr>
          <w:p w:rsidR="000844D5" w:rsidRPr="00A4504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44D5" w:rsidRPr="00C52668" w:rsidRDefault="000844D5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0844D5" w:rsidRPr="00083C3C" w:rsidRDefault="000844D5" w:rsidP="00286559">
            <w:pPr>
              <w:rPr>
                <w:color w:val="000000"/>
              </w:rPr>
            </w:pPr>
            <w:r w:rsidRPr="00A83973">
              <w:rPr>
                <w:color w:val="000000"/>
              </w:rPr>
              <w:t>Р.Р. Публичная речь</w:t>
            </w:r>
          </w:p>
        </w:tc>
        <w:tc>
          <w:tcPr>
            <w:tcW w:w="1767" w:type="dxa"/>
          </w:tcPr>
          <w:p w:rsidR="000844D5" w:rsidRPr="00C52668" w:rsidRDefault="000844D5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B47332" w:rsidRPr="00C52668" w:rsidTr="00854DBF">
        <w:tc>
          <w:tcPr>
            <w:tcW w:w="10455" w:type="dxa"/>
            <w:gridSpan w:val="5"/>
          </w:tcPr>
          <w:p w:rsidR="00B47332" w:rsidRPr="00B47332" w:rsidRDefault="00B47332" w:rsidP="00C52668">
            <w:pPr>
              <w:spacing w:before="30" w:after="30"/>
              <w:jc w:val="center"/>
              <w:rPr>
                <w:b/>
              </w:rPr>
            </w:pPr>
            <w:r w:rsidRPr="00B47332">
              <w:rPr>
                <w:b/>
              </w:rPr>
              <w:t>Текст как основная единица письменной речи.</w:t>
            </w:r>
          </w:p>
        </w:tc>
      </w:tr>
      <w:tr w:rsidR="00B47332" w:rsidRPr="00C52668" w:rsidTr="00083C3C">
        <w:tc>
          <w:tcPr>
            <w:tcW w:w="659" w:type="dxa"/>
          </w:tcPr>
          <w:p w:rsidR="00B47332" w:rsidRDefault="000844D5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8" w:type="dxa"/>
          </w:tcPr>
          <w:p w:rsidR="00B47332" w:rsidRPr="00A45043" w:rsidRDefault="00B47332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B47332" w:rsidRPr="00C52668" w:rsidRDefault="00B47332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B47332" w:rsidRPr="00083C3C" w:rsidRDefault="00B47332" w:rsidP="00286559">
            <w:pPr>
              <w:rPr>
                <w:color w:val="000000"/>
              </w:rPr>
            </w:pPr>
            <w:r>
              <w:t>Текст и его признаки</w:t>
            </w:r>
          </w:p>
        </w:tc>
        <w:tc>
          <w:tcPr>
            <w:tcW w:w="1767" w:type="dxa"/>
          </w:tcPr>
          <w:p w:rsidR="00B47332" w:rsidRPr="00C52668" w:rsidRDefault="00B47332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B47332" w:rsidRPr="00C52668" w:rsidTr="00083C3C">
        <w:tc>
          <w:tcPr>
            <w:tcW w:w="659" w:type="dxa"/>
          </w:tcPr>
          <w:p w:rsidR="00B47332" w:rsidRDefault="000844D5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8" w:type="dxa"/>
          </w:tcPr>
          <w:p w:rsidR="00B47332" w:rsidRPr="00A45043" w:rsidRDefault="00B47332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B47332" w:rsidRPr="00C52668" w:rsidRDefault="00B47332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B47332" w:rsidRDefault="00B47332" w:rsidP="00286559">
            <w:r>
              <w:t xml:space="preserve">Тема и основная мысль текста. </w:t>
            </w:r>
          </w:p>
        </w:tc>
        <w:tc>
          <w:tcPr>
            <w:tcW w:w="1767" w:type="dxa"/>
          </w:tcPr>
          <w:p w:rsidR="00B47332" w:rsidRPr="00C52668" w:rsidRDefault="00B47332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B47332" w:rsidRPr="00C52668" w:rsidTr="00083C3C">
        <w:tc>
          <w:tcPr>
            <w:tcW w:w="659" w:type="dxa"/>
          </w:tcPr>
          <w:p w:rsidR="00B47332" w:rsidRDefault="000844D5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8" w:type="dxa"/>
          </w:tcPr>
          <w:p w:rsidR="00B47332" w:rsidRPr="00A45043" w:rsidRDefault="00B47332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B47332" w:rsidRPr="00C52668" w:rsidRDefault="00B47332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B47332" w:rsidRPr="00083C3C" w:rsidRDefault="00B47332" w:rsidP="00B47332">
            <w:pPr>
              <w:rPr>
                <w:color w:val="000000"/>
              </w:rPr>
            </w:pPr>
            <w:r w:rsidRPr="006A08AE">
              <w:rPr>
                <w:color w:val="000000"/>
              </w:rPr>
              <w:t>Составление п</w:t>
            </w:r>
            <w:r>
              <w:rPr>
                <w:color w:val="000000"/>
              </w:rPr>
              <w:t>лана с опорой на ключевые слова</w:t>
            </w:r>
            <w:r w:rsidRPr="006A08AE">
              <w:rPr>
                <w:color w:val="000000"/>
              </w:rPr>
              <w:t>. Приёмы компрессии текста.</w:t>
            </w:r>
          </w:p>
        </w:tc>
        <w:tc>
          <w:tcPr>
            <w:tcW w:w="1767" w:type="dxa"/>
          </w:tcPr>
          <w:p w:rsidR="00B47332" w:rsidRPr="00C52668" w:rsidRDefault="00B47332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B47332" w:rsidRPr="00C52668" w:rsidTr="00083C3C">
        <w:tc>
          <w:tcPr>
            <w:tcW w:w="659" w:type="dxa"/>
          </w:tcPr>
          <w:p w:rsidR="00B47332" w:rsidRDefault="000844D5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8" w:type="dxa"/>
          </w:tcPr>
          <w:p w:rsidR="00B47332" w:rsidRPr="00A45043" w:rsidRDefault="00B47332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B47332" w:rsidRPr="00C52668" w:rsidRDefault="00B47332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B47332" w:rsidRPr="00083C3C" w:rsidRDefault="00B47332" w:rsidP="00B47332">
            <w:pPr>
              <w:rPr>
                <w:color w:val="000000"/>
              </w:rPr>
            </w:pPr>
            <w:r w:rsidRPr="004C4B6E">
              <w:rPr>
                <w:b/>
                <w:color w:val="006600"/>
              </w:rPr>
              <w:t>Р.Р. Изложение</w:t>
            </w:r>
          </w:p>
        </w:tc>
        <w:tc>
          <w:tcPr>
            <w:tcW w:w="1767" w:type="dxa"/>
          </w:tcPr>
          <w:p w:rsidR="00B47332" w:rsidRPr="00C52668" w:rsidRDefault="00B47332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0844D5" w:rsidRPr="00C52668" w:rsidTr="00083C3C">
        <w:tc>
          <w:tcPr>
            <w:tcW w:w="659" w:type="dxa"/>
          </w:tcPr>
          <w:p w:rsidR="000844D5" w:rsidRDefault="000844D5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8" w:type="dxa"/>
          </w:tcPr>
          <w:p w:rsidR="000844D5" w:rsidRPr="00A4504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44D5" w:rsidRPr="00C52668" w:rsidRDefault="000844D5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0844D5" w:rsidRPr="00083C3C" w:rsidRDefault="000844D5" w:rsidP="00854DBF">
            <w:pPr>
              <w:rPr>
                <w:color w:val="000000"/>
              </w:rPr>
            </w:pPr>
            <w:r w:rsidRPr="004C4B6E">
              <w:rPr>
                <w:b/>
                <w:color w:val="006600"/>
              </w:rPr>
              <w:t>Р.Р. Изложение</w:t>
            </w:r>
          </w:p>
        </w:tc>
        <w:tc>
          <w:tcPr>
            <w:tcW w:w="1767" w:type="dxa"/>
          </w:tcPr>
          <w:p w:rsidR="000844D5" w:rsidRPr="00C52668" w:rsidRDefault="000844D5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0844D5" w:rsidRPr="00C52668" w:rsidTr="00083C3C">
        <w:tc>
          <w:tcPr>
            <w:tcW w:w="659" w:type="dxa"/>
          </w:tcPr>
          <w:p w:rsidR="000844D5" w:rsidRDefault="000844D5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68" w:type="dxa"/>
          </w:tcPr>
          <w:p w:rsidR="000844D5" w:rsidRPr="00A4504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44D5" w:rsidRPr="00C52668" w:rsidRDefault="000844D5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0844D5" w:rsidRPr="00083C3C" w:rsidRDefault="008F5A8D" w:rsidP="000844D5">
            <w:pPr>
              <w:rPr>
                <w:color w:val="000000"/>
              </w:rPr>
            </w:pPr>
            <w:r w:rsidRPr="008F5A8D">
              <w:rPr>
                <w:color w:val="000000"/>
              </w:rPr>
              <w:t>Структура сочинения-рассуждения на лингвистическую тему.</w:t>
            </w:r>
          </w:p>
        </w:tc>
        <w:tc>
          <w:tcPr>
            <w:tcW w:w="1767" w:type="dxa"/>
          </w:tcPr>
          <w:p w:rsidR="000844D5" w:rsidRPr="00C52668" w:rsidRDefault="000844D5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0844D5" w:rsidRPr="00C52668" w:rsidTr="00083C3C">
        <w:tc>
          <w:tcPr>
            <w:tcW w:w="659" w:type="dxa"/>
          </w:tcPr>
          <w:p w:rsidR="000844D5" w:rsidRDefault="000844D5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68" w:type="dxa"/>
          </w:tcPr>
          <w:p w:rsidR="000844D5" w:rsidRPr="00A4504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44D5" w:rsidRPr="00C52668" w:rsidRDefault="000844D5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  <w:tc>
          <w:tcPr>
            <w:tcW w:w="5818" w:type="dxa"/>
          </w:tcPr>
          <w:p w:rsidR="000844D5" w:rsidRPr="00083C3C" w:rsidRDefault="008F5A8D" w:rsidP="000844D5">
            <w:pPr>
              <w:rPr>
                <w:color w:val="000000"/>
              </w:rPr>
            </w:pPr>
            <w:r>
              <w:rPr>
                <w:color w:val="000000"/>
              </w:rPr>
              <w:t>Анализ фразы-</w:t>
            </w:r>
            <w:r w:rsidRPr="008F5A8D">
              <w:rPr>
                <w:color w:val="000000"/>
              </w:rPr>
              <w:t>задания. Тезис сочинения.</w:t>
            </w:r>
          </w:p>
        </w:tc>
        <w:tc>
          <w:tcPr>
            <w:tcW w:w="1767" w:type="dxa"/>
          </w:tcPr>
          <w:p w:rsidR="000844D5" w:rsidRPr="00C52668" w:rsidRDefault="000844D5" w:rsidP="00C52668">
            <w:pPr>
              <w:spacing w:before="30" w:after="30"/>
              <w:jc w:val="center"/>
              <w:rPr>
                <w:bCs/>
                <w:sz w:val="28"/>
              </w:rPr>
            </w:pPr>
          </w:p>
        </w:tc>
      </w:tr>
      <w:tr w:rsidR="000844D5" w:rsidRPr="00A83973" w:rsidTr="00083C3C">
        <w:tc>
          <w:tcPr>
            <w:tcW w:w="659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68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5818" w:type="dxa"/>
          </w:tcPr>
          <w:p w:rsidR="000844D5" w:rsidRPr="008F5A8D" w:rsidRDefault="008F5A8D" w:rsidP="00286559">
            <w:pPr>
              <w:rPr>
                <w:color w:val="000000"/>
              </w:rPr>
            </w:pPr>
            <w:r w:rsidRPr="008F5A8D">
              <w:rPr>
                <w:color w:val="000000"/>
              </w:rPr>
              <w:t>Подбор аргументов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1767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</w:tr>
      <w:tr w:rsidR="000844D5" w:rsidRPr="00A83973" w:rsidTr="00083C3C">
        <w:tc>
          <w:tcPr>
            <w:tcW w:w="659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68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5818" w:type="dxa"/>
          </w:tcPr>
          <w:p w:rsidR="000844D5" w:rsidRPr="008F5A8D" w:rsidRDefault="008F5A8D" w:rsidP="008F5A8D">
            <w:pPr>
              <w:rPr>
                <w:color w:val="000000"/>
              </w:rPr>
            </w:pPr>
            <w:r w:rsidRPr="008F5A8D">
              <w:rPr>
                <w:color w:val="000000"/>
              </w:rPr>
              <w:t>Учимся работать с</w:t>
            </w:r>
            <w:r>
              <w:rPr>
                <w:color w:val="000000"/>
              </w:rPr>
              <w:t xml:space="preserve"> </w:t>
            </w:r>
            <w:hyperlink r:id="rId9" w:tooltip="Орфография" w:history="1">
              <w:r w:rsidRPr="008F5A8D">
                <w:rPr>
                  <w:color w:val="000000"/>
                </w:rPr>
                <w:t>орфографическим</w:t>
              </w:r>
            </w:hyperlink>
            <w:r>
              <w:rPr>
                <w:color w:val="000000"/>
              </w:rPr>
              <w:t xml:space="preserve"> </w:t>
            </w:r>
            <w:r w:rsidRPr="008F5A8D">
              <w:rPr>
                <w:color w:val="000000"/>
              </w:rPr>
              <w:t>словарем</w:t>
            </w:r>
            <w:r>
              <w:rPr>
                <w:color w:val="000000"/>
              </w:rPr>
              <w:t>.</w:t>
            </w:r>
          </w:p>
        </w:tc>
        <w:tc>
          <w:tcPr>
            <w:tcW w:w="1767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</w:tr>
      <w:tr w:rsidR="000844D5" w:rsidRPr="00A83973" w:rsidTr="00083C3C">
        <w:tc>
          <w:tcPr>
            <w:tcW w:w="659" w:type="dxa"/>
          </w:tcPr>
          <w:p w:rsidR="000844D5" w:rsidRPr="00A83973" w:rsidRDefault="000844D5" w:rsidP="00B764A8">
            <w:pPr>
              <w:spacing w:before="30" w:after="3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68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5818" w:type="dxa"/>
          </w:tcPr>
          <w:p w:rsidR="000844D5" w:rsidRPr="00B07D81" w:rsidRDefault="000844D5" w:rsidP="00286559">
            <w:pPr>
              <w:rPr>
                <w:b/>
                <w:color w:val="0000CC"/>
              </w:rPr>
            </w:pPr>
            <w:r w:rsidRPr="00B07D81">
              <w:rPr>
                <w:b/>
                <w:color w:val="0000CC"/>
              </w:rPr>
              <w:t>Р.Р. Сочинение</w:t>
            </w:r>
            <w:r>
              <w:rPr>
                <w:b/>
                <w:color w:val="0000CC"/>
              </w:rPr>
              <w:t>-рассуждение</w:t>
            </w:r>
            <w:r w:rsidRPr="00B07D81">
              <w:rPr>
                <w:b/>
                <w:color w:val="0000CC"/>
              </w:rPr>
              <w:t xml:space="preserve"> на лингвистическую тему</w:t>
            </w:r>
            <w:r w:rsidR="008F5A8D">
              <w:rPr>
                <w:b/>
                <w:color w:val="0000CC"/>
              </w:rPr>
              <w:t>.</w:t>
            </w:r>
          </w:p>
        </w:tc>
        <w:tc>
          <w:tcPr>
            <w:tcW w:w="1767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</w:tr>
      <w:tr w:rsidR="000844D5" w:rsidRPr="00A83973" w:rsidTr="00083C3C">
        <w:tc>
          <w:tcPr>
            <w:tcW w:w="659" w:type="dxa"/>
          </w:tcPr>
          <w:p w:rsidR="000844D5" w:rsidRPr="00A83973" w:rsidRDefault="000844D5" w:rsidP="00FA7D10">
            <w:pPr>
              <w:jc w:val="center"/>
            </w:pPr>
            <w:r>
              <w:t>17</w:t>
            </w:r>
          </w:p>
        </w:tc>
        <w:tc>
          <w:tcPr>
            <w:tcW w:w="968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1243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  <w:tc>
          <w:tcPr>
            <w:tcW w:w="5818" w:type="dxa"/>
          </w:tcPr>
          <w:p w:rsidR="000844D5" w:rsidRPr="004C4B6E" w:rsidRDefault="000844D5" w:rsidP="00286559">
            <w:pPr>
              <w:rPr>
                <w:b/>
                <w:color w:val="006600"/>
              </w:rPr>
            </w:pPr>
            <w:r w:rsidRPr="00B07D81">
              <w:rPr>
                <w:b/>
                <w:color w:val="0000CC"/>
              </w:rPr>
              <w:t>Р.Р. Сочинение</w:t>
            </w:r>
            <w:r>
              <w:rPr>
                <w:b/>
                <w:color w:val="0000CC"/>
              </w:rPr>
              <w:t>-рассуждение</w:t>
            </w:r>
            <w:r w:rsidRPr="00B07D81">
              <w:rPr>
                <w:b/>
                <w:color w:val="0000CC"/>
              </w:rPr>
              <w:t xml:space="preserve"> на лингвистическую тему</w:t>
            </w:r>
            <w:r w:rsidR="008F5A8D">
              <w:rPr>
                <w:b/>
                <w:color w:val="0000CC"/>
              </w:rPr>
              <w:t>.</w:t>
            </w:r>
          </w:p>
        </w:tc>
        <w:tc>
          <w:tcPr>
            <w:tcW w:w="1767" w:type="dxa"/>
          </w:tcPr>
          <w:p w:rsidR="000844D5" w:rsidRPr="00A83973" w:rsidRDefault="000844D5" w:rsidP="00C52668">
            <w:pPr>
              <w:spacing w:before="30" w:after="30"/>
              <w:jc w:val="center"/>
              <w:rPr>
                <w:bCs/>
              </w:rPr>
            </w:pPr>
          </w:p>
        </w:tc>
      </w:tr>
    </w:tbl>
    <w:p w:rsidR="00C52668" w:rsidRPr="00A83973" w:rsidRDefault="00C52668" w:rsidP="00C52668">
      <w:pPr>
        <w:tabs>
          <w:tab w:val="left" w:pos="567"/>
        </w:tabs>
        <w:jc w:val="center"/>
      </w:pPr>
    </w:p>
    <w:sectPr w:rsidR="00C52668" w:rsidRPr="00A83973" w:rsidSect="00710D6A">
      <w:footerReference w:type="default" r:id="rId10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1C" w:rsidRDefault="006B251C">
      <w:r>
        <w:separator/>
      </w:r>
    </w:p>
  </w:endnote>
  <w:endnote w:type="continuationSeparator" w:id="0">
    <w:p w:rsidR="006B251C" w:rsidRDefault="006B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66" w:rsidRDefault="00D63E6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F26">
      <w:rPr>
        <w:noProof/>
      </w:rPr>
      <w:t>2</w:t>
    </w:r>
    <w:r>
      <w:fldChar w:fldCharType="end"/>
    </w:r>
  </w:p>
  <w:p w:rsidR="00D63E66" w:rsidRDefault="00D63E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1C" w:rsidRDefault="006B251C">
      <w:r>
        <w:separator/>
      </w:r>
    </w:p>
  </w:footnote>
  <w:footnote w:type="continuationSeparator" w:id="0">
    <w:p w:rsidR="006B251C" w:rsidRDefault="006B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81C"/>
    <w:multiLevelType w:val="hybridMultilevel"/>
    <w:tmpl w:val="D98A320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0B6B"/>
    <w:multiLevelType w:val="hybridMultilevel"/>
    <w:tmpl w:val="8D54338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211B"/>
    <w:multiLevelType w:val="hybridMultilevel"/>
    <w:tmpl w:val="E8409F0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160788F"/>
    <w:multiLevelType w:val="hybridMultilevel"/>
    <w:tmpl w:val="63F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775F7"/>
    <w:multiLevelType w:val="hybridMultilevel"/>
    <w:tmpl w:val="C42EBFF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CC90CC2"/>
    <w:multiLevelType w:val="hybridMultilevel"/>
    <w:tmpl w:val="0F686DD0"/>
    <w:lvl w:ilvl="0" w:tplc="3DFEAC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11231"/>
    <w:multiLevelType w:val="singleLevel"/>
    <w:tmpl w:val="08FE3C5A"/>
    <w:lvl w:ilvl="0">
      <w:start w:val="1"/>
      <w:numFmt w:val="upperRoman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5A10B63"/>
    <w:multiLevelType w:val="hybridMultilevel"/>
    <w:tmpl w:val="2B0CE3D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D50773F"/>
    <w:multiLevelType w:val="hybridMultilevel"/>
    <w:tmpl w:val="EFDEB8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52DB3"/>
    <w:multiLevelType w:val="hybridMultilevel"/>
    <w:tmpl w:val="41D2A74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D07F1"/>
    <w:multiLevelType w:val="hybridMultilevel"/>
    <w:tmpl w:val="1E6437B6"/>
    <w:lvl w:ilvl="0" w:tplc="8FD67FE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270052"/>
    <w:multiLevelType w:val="hybridMultilevel"/>
    <w:tmpl w:val="0A803B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4"/>
        </w:tabs>
        <w:ind w:left="22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4"/>
        </w:tabs>
        <w:ind w:left="36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4"/>
        </w:tabs>
        <w:ind w:left="43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4"/>
        </w:tabs>
        <w:ind w:left="58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4"/>
        </w:tabs>
        <w:ind w:left="6544" w:hanging="36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60"/>
    <w:rsid w:val="0000145A"/>
    <w:rsid w:val="00003311"/>
    <w:rsid w:val="0002089C"/>
    <w:rsid w:val="00022A41"/>
    <w:rsid w:val="00023A88"/>
    <w:rsid w:val="0003388E"/>
    <w:rsid w:val="00034C28"/>
    <w:rsid w:val="0003621C"/>
    <w:rsid w:val="00045726"/>
    <w:rsid w:val="00047E6C"/>
    <w:rsid w:val="00051994"/>
    <w:rsid w:val="0005594E"/>
    <w:rsid w:val="00083C3C"/>
    <w:rsid w:val="000844D5"/>
    <w:rsid w:val="000917F2"/>
    <w:rsid w:val="000A5361"/>
    <w:rsid w:val="000D1DDE"/>
    <w:rsid w:val="000D26E3"/>
    <w:rsid w:val="00167D78"/>
    <w:rsid w:val="00175C81"/>
    <w:rsid w:val="00176A93"/>
    <w:rsid w:val="00180BAF"/>
    <w:rsid w:val="001A581A"/>
    <w:rsid w:val="001B7F89"/>
    <w:rsid w:val="001C6C49"/>
    <w:rsid w:val="001F73E1"/>
    <w:rsid w:val="00247D03"/>
    <w:rsid w:val="00274B0F"/>
    <w:rsid w:val="002769D7"/>
    <w:rsid w:val="00286559"/>
    <w:rsid w:val="002B16F3"/>
    <w:rsid w:val="00305F70"/>
    <w:rsid w:val="00316C42"/>
    <w:rsid w:val="00316E4F"/>
    <w:rsid w:val="00317DD1"/>
    <w:rsid w:val="003261F6"/>
    <w:rsid w:val="00332BF5"/>
    <w:rsid w:val="00375232"/>
    <w:rsid w:val="00393854"/>
    <w:rsid w:val="00396B32"/>
    <w:rsid w:val="00397A2B"/>
    <w:rsid w:val="003A70CF"/>
    <w:rsid w:val="003C3995"/>
    <w:rsid w:val="003D4757"/>
    <w:rsid w:val="003E234F"/>
    <w:rsid w:val="003F4937"/>
    <w:rsid w:val="003F5D0F"/>
    <w:rsid w:val="00403049"/>
    <w:rsid w:val="00412633"/>
    <w:rsid w:val="004211DF"/>
    <w:rsid w:val="0043328A"/>
    <w:rsid w:val="00434922"/>
    <w:rsid w:val="00434BDC"/>
    <w:rsid w:val="00462D8D"/>
    <w:rsid w:val="00475D5D"/>
    <w:rsid w:val="004851F7"/>
    <w:rsid w:val="004A7194"/>
    <w:rsid w:val="004B3AB5"/>
    <w:rsid w:val="004C1156"/>
    <w:rsid w:val="004C4B6E"/>
    <w:rsid w:val="004C72E5"/>
    <w:rsid w:val="004D6459"/>
    <w:rsid w:val="004D74D9"/>
    <w:rsid w:val="004E0A66"/>
    <w:rsid w:val="004E0D10"/>
    <w:rsid w:val="004E1CBF"/>
    <w:rsid w:val="004E5ACB"/>
    <w:rsid w:val="00500C0F"/>
    <w:rsid w:val="00506848"/>
    <w:rsid w:val="00510702"/>
    <w:rsid w:val="0052338F"/>
    <w:rsid w:val="005345EB"/>
    <w:rsid w:val="005526E0"/>
    <w:rsid w:val="005710AB"/>
    <w:rsid w:val="005726B5"/>
    <w:rsid w:val="00577B5A"/>
    <w:rsid w:val="00590483"/>
    <w:rsid w:val="0059607C"/>
    <w:rsid w:val="005B03E2"/>
    <w:rsid w:val="005B09CB"/>
    <w:rsid w:val="0061063D"/>
    <w:rsid w:val="006330EB"/>
    <w:rsid w:val="00640FE6"/>
    <w:rsid w:val="006615D0"/>
    <w:rsid w:val="00671D5E"/>
    <w:rsid w:val="0068042C"/>
    <w:rsid w:val="006B08F1"/>
    <w:rsid w:val="006B251C"/>
    <w:rsid w:val="006E0B7C"/>
    <w:rsid w:val="00710D6A"/>
    <w:rsid w:val="00712B8C"/>
    <w:rsid w:val="00712FBA"/>
    <w:rsid w:val="00714477"/>
    <w:rsid w:val="0071547D"/>
    <w:rsid w:val="0073690A"/>
    <w:rsid w:val="00754FD1"/>
    <w:rsid w:val="0077048F"/>
    <w:rsid w:val="007B132A"/>
    <w:rsid w:val="0080046E"/>
    <w:rsid w:val="00820808"/>
    <w:rsid w:val="00832953"/>
    <w:rsid w:val="0083642E"/>
    <w:rsid w:val="0084065A"/>
    <w:rsid w:val="00854DBF"/>
    <w:rsid w:val="0088122B"/>
    <w:rsid w:val="00885D42"/>
    <w:rsid w:val="008B1447"/>
    <w:rsid w:val="008B1EBC"/>
    <w:rsid w:val="008C07D4"/>
    <w:rsid w:val="008F5A8D"/>
    <w:rsid w:val="00902E9E"/>
    <w:rsid w:val="00920A38"/>
    <w:rsid w:val="009250E4"/>
    <w:rsid w:val="00933C17"/>
    <w:rsid w:val="00937760"/>
    <w:rsid w:val="0098144B"/>
    <w:rsid w:val="00993181"/>
    <w:rsid w:val="00994058"/>
    <w:rsid w:val="009B0E0B"/>
    <w:rsid w:val="009C73AC"/>
    <w:rsid w:val="009C740F"/>
    <w:rsid w:val="009D7760"/>
    <w:rsid w:val="009E3FED"/>
    <w:rsid w:val="009F031E"/>
    <w:rsid w:val="009F3F8D"/>
    <w:rsid w:val="009F7226"/>
    <w:rsid w:val="00A006C7"/>
    <w:rsid w:val="00A04D9C"/>
    <w:rsid w:val="00A358C0"/>
    <w:rsid w:val="00A36605"/>
    <w:rsid w:val="00A40FEE"/>
    <w:rsid w:val="00A45043"/>
    <w:rsid w:val="00A5465A"/>
    <w:rsid w:val="00A639D1"/>
    <w:rsid w:val="00A6612E"/>
    <w:rsid w:val="00A806CE"/>
    <w:rsid w:val="00A83973"/>
    <w:rsid w:val="00A92513"/>
    <w:rsid w:val="00AA2EEF"/>
    <w:rsid w:val="00AA7587"/>
    <w:rsid w:val="00AB7922"/>
    <w:rsid w:val="00AD2EF1"/>
    <w:rsid w:val="00AD2F37"/>
    <w:rsid w:val="00AD2FC7"/>
    <w:rsid w:val="00AF7BB9"/>
    <w:rsid w:val="00B01BE2"/>
    <w:rsid w:val="00B04C76"/>
    <w:rsid w:val="00B0746E"/>
    <w:rsid w:val="00B07D81"/>
    <w:rsid w:val="00B10FB8"/>
    <w:rsid w:val="00B13D42"/>
    <w:rsid w:val="00B1510B"/>
    <w:rsid w:val="00B167F5"/>
    <w:rsid w:val="00B26362"/>
    <w:rsid w:val="00B35C72"/>
    <w:rsid w:val="00B420CD"/>
    <w:rsid w:val="00B465BB"/>
    <w:rsid w:val="00B47332"/>
    <w:rsid w:val="00B53404"/>
    <w:rsid w:val="00B764A8"/>
    <w:rsid w:val="00BA485A"/>
    <w:rsid w:val="00BC47B0"/>
    <w:rsid w:val="00BC7F26"/>
    <w:rsid w:val="00BE0FB3"/>
    <w:rsid w:val="00C215E0"/>
    <w:rsid w:val="00C31B81"/>
    <w:rsid w:val="00C355DD"/>
    <w:rsid w:val="00C41095"/>
    <w:rsid w:val="00C42743"/>
    <w:rsid w:val="00C50ED3"/>
    <w:rsid w:val="00C52668"/>
    <w:rsid w:val="00C52CFD"/>
    <w:rsid w:val="00C60A85"/>
    <w:rsid w:val="00C6225A"/>
    <w:rsid w:val="00C67F51"/>
    <w:rsid w:val="00C91E96"/>
    <w:rsid w:val="00CD4A93"/>
    <w:rsid w:val="00CE2369"/>
    <w:rsid w:val="00D015CF"/>
    <w:rsid w:val="00D125A1"/>
    <w:rsid w:val="00D12F80"/>
    <w:rsid w:val="00D213E8"/>
    <w:rsid w:val="00D3585C"/>
    <w:rsid w:val="00D42A84"/>
    <w:rsid w:val="00D50CA4"/>
    <w:rsid w:val="00D57299"/>
    <w:rsid w:val="00D573DD"/>
    <w:rsid w:val="00D63E66"/>
    <w:rsid w:val="00D65CE7"/>
    <w:rsid w:val="00D70646"/>
    <w:rsid w:val="00D81B49"/>
    <w:rsid w:val="00D84A91"/>
    <w:rsid w:val="00D8505C"/>
    <w:rsid w:val="00D86332"/>
    <w:rsid w:val="00D909B9"/>
    <w:rsid w:val="00DA1587"/>
    <w:rsid w:val="00DA54BB"/>
    <w:rsid w:val="00DC31B1"/>
    <w:rsid w:val="00DF093F"/>
    <w:rsid w:val="00E20B87"/>
    <w:rsid w:val="00E45F11"/>
    <w:rsid w:val="00E56B15"/>
    <w:rsid w:val="00E9509B"/>
    <w:rsid w:val="00EB2890"/>
    <w:rsid w:val="00EB6AB8"/>
    <w:rsid w:val="00ED6D33"/>
    <w:rsid w:val="00EE1738"/>
    <w:rsid w:val="00EE6005"/>
    <w:rsid w:val="00F30C09"/>
    <w:rsid w:val="00F4039D"/>
    <w:rsid w:val="00F51171"/>
    <w:rsid w:val="00F90292"/>
    <w:rsid w:val="00FA7B99"/>
    <w:rsid w:val="00FA7D10"/>
    <w:rsid w:val="00FB4CC9"/>
    <w:rsid w:val="00FD2827"/>
    <w:rsid w:val="00FD36ED"/>
    <w:rsid w:val="00FE3F5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1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0E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9B0E0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0E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B0E0B"/>
    <w:rPr>
      <w:sz w:val="24"/>
      <w:szCs w:val="24"/>
    </w:rPr>
  </w:style>
  <w:style w:type="paragraph" w:styleId="a8">
    <w:name w:val="Normal (Web)"/>
    <w:basedOn w:val="a"/>
    <w:unhideWhenUsed/>
    <w:rsid w:val="003C3995"/>
    <w:pPr>
      <w:spacing w:before="30" w:after="30"/>
    </w:pPr>
    <w:rPr>
      <w:sz w:val="20"/>
      <w:szCs w:val="20"/>
    </w:rPr>
  </w:style>
  <w:style w:type="paragraph" w:customStyle="1" w:styleId="center">
    <w:name w:val="center"/>
    <w:basedOn w:val="a"/>
    <w:rsid w:val="00C5266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a9">
    <w:name w:val="А_основной"/>
    <w:basedOn w:val="a"/>
    <w:link w:val="aa"/>
    <w:rsid w:val="00C52668"/>
    <w:pPr>
      <w:spacing w:line="360" w:lineRule="auto"/>
      <w:ind w:firstLine="454"/>
      <w:jc w:val="both"/>
    </w:pPr>
    <w:rPr>
      <w:sz w:val="28"/>
      <w:szCs w:val="28"/>
      <w:lang w:val="x-none" w:eastAsia="en-US"/>
    </w:rPr>
  </w:style>
  <w:style w:type="character" w:customStyle="1" w:styleId="aa">
    <w:name w:val="А_основной Знак"/>
    <w:link w:val="a9"/>
    <w:locked/>
    <w:rsid w:val="00C52668"/>
    <w:rPr>
      <w:sz w:val="28"/>
      <w:szCs w:val="28"/>
      <w:lang w:eastAsia="en-US"/>
    </w:rPr>
  </w:style>
  <w:style w:type="paragraph" w:styleId="ab">
    <w:name w:val="No Spacing"/>
    <w:uiPriority w:val="1"/>
    <w:qFormat/>
    <w:rsid w:val="00B47332"/>
    <w:rPr>
      <w:rFonts w:ascii="Calibri" w:hAnsi="Calibri"/>
      <w:sz w:val="22"/>
      <w:szCs w:val="22"/>
    </w:rPr>
  </w:style>
  <w:style w:type="character" w:styleId="ac">
    <w:name w:val="Hyperlink"/>
    <w:uiPriority w:val="99"/>
    <w:semiHidden/>
    <w:unhideWhenUsed/>
    <w:rsid w:val="008F5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1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0E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9B0E0B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0E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9B0E0B"/>
    <w:rPr>
      <w:sz w:val="24"/>
      <w:szCs w:val="24"/>
    </w:rPr>
  </w:style>
  <w:style w:type="paragraph" w:styleId="a8">
    <w:name w:val="Normal (Web)"/>
    <w:basedOn w:val="a"/>
    <w:unhideWhenUsed/>
    <w:rsid w:val="003C3995"/>
    <w:pPr>
      <w:spacing w:before="30" w:after="30"/>
    </w:pPr>
    <w:rPr>
      <w:sz w:val="20"/>
      <w:szCs w:val="20"/>
    </w:rPr>
  </w:style>
  <w:style w:type="paragraph" w:customStyle="1" w:styleId="center">
    <w:name w:val="center"/>
    <w:basedOn w:val="a"/>
    <w:rsid w:val="00C52668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a9">
    <w:name w:val="А_основной"/>
    <w:basedOn w:val="a"/>
    <w:link w:val="aa"/>
    <w:rsid w:val="00C52668"/>
    <w:pPr>
      <w:spacing w:line="360" w:lineRule="auto"/>
      <w:ind w:firstLine="454"/>
      <w:jc w:val="both"/>
    </w:pPr>
    <w:rPr>
      <w:sz w:val="28"/>
      <w:szCs w:val="28"/>
      <w:lang w:val="x-none" w:eastAsia="en-US"/>
    </w:rPr>
  </w:style>
  <w:style w:type="character" w:customStyle="1" w:styleId="aa">
    <w:name w:val="А_основной Знак"/>
    <w:link w:val="a9"/>
    <w:locked/>
    <w:rsid w:val="00C52668"/>
    <w:rPr>
      <w:sz w:val="28"/>
      <w:szCs w:val="28"/>
      <w:lang w:eastAsia="en-US"/>
    </w:rPr>
  </w:style>
  <w:style w:type="paragraph" w:styleId="ab">
    <w:name w:val="No Spacing"/>
    <w:uiPriority w:val="1"/>
    <w:qFormat/>
    <w:rsid w:val="00B47332"/>
    <w:rPr>
      <w:rFonts w:ascii="Calibri" w:hAnsi="Calibri"/>
      <w:sz w:val="22"/>
      <w:szCs w:val="22"/>
    </w:rPr>
  </w:style>
  <w:style w:type="character" w:styleId="ac">
    <w:name w:val="Hyperlink"/>
    <w:uiPriority w:val="99"/>
    <w:semiHidden/>
    <w:unhideWhenUsed/>
    <w:rsid w:val="008F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rfograf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AD7B-09BC-4F9E-AB4A-7F2A5FC6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13483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https://pandia.ru/text/category/orfografiya/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2018-09-25T08:21:00Z</cp:lastPrinted>
  <dcterms:created xsi:type="dcterms:W3CDTF">2020-01-11T15:16:00Z</dcterms:created>
  <dcterms:modified xsi:type="dcterms:W3CDTF">2020-01-11T15:16:00Z</dcterms:modified>
</cp:coreProperties>
</file>